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DCC9C" w14:textId="7A928E0B" w:rsidR="00233B78" w:rsidRDefault="00233B78" w:rsidP="00986027">
      <w:pPr>
        <w:jc w:val="center"/>
        <w:rPr>
          <w:rFonts w:cs="Times New Roman"/>
          <w:b/>
          <w:szCs w:val="24"/>
        </w:rPr>
      </w:pPr>
    </w:p>
    <w:p w14:paraId="6360415E" w14:textId="77777777" w:rsidR="00986027" w:rsidRPr="00233B78" w:rsidRDefault="00986027" w:rsidP="00986027">
      <w:pPr>
        <w:jc w:val="center"/>
        <w:rPr>
          <w:rFonts w:cs="Times New Roman"/>
          <w:b/>
          <w:szCs w:val="24"/>
        </w:rPr>
      </w:pPr>
    </w:p>
    <w:p w14:paraId="4B667F78" w14:textId="29E42CF7" w:rsidR="00E84462" w:rsidRPr="00233B78" w:rsidRDefault="00E40B24" w:rsidP="00986027">
      <w:pPr>
        <w:jc w:val="center"/>
        <w:rPr>
          <w:rFonts w:cs="Times New Roman"/>
          <w:b/>
          <w:szCs w:val="24"/>
        </w:rPr>
      </w:pPr>
      <w:r w:rsidRPr="00233B78">
        <w:rPr>
          <w:rFonts w:cs="Times New Roman"/>
          <w:b/>
          <w:szCs w:val="24"/>
        </w:rPr>
        <w:t>Leadership Potential Assessment at Robinson Insurance Agency</w:t>
      </w:r>
    </w:p>
    <w:p w14:paraId="0ADD0260" w14:textId="77777777" w:rsidR="00986027" w:rsidRDefault="00986027" w:rsidP="00986027">
      <w:pPr>
        <w:jc w:val="center"/>
        <w:rPr>
          <w:rFonts w:cs="Times New Roman"/>
          <w:szCs w:val="24"/>
        </w:rPr>
      </w:pPr>
    </w:p>
    <w:p w14:paraId="7CD85C10" w14:textId="7EB89946" w:rsidR="00D518C9" w:rsidRPr="00D518C9" w:rsidRDefault="00D518C9" w:rsidP="00986027">
      <w:pPr>
        <w:jc w:val="center"/>
        <w:rPr>
          <w:rFonts w:cs="Times New Roman"/>
          <w:szCs w:val="24"/>
        </w:rPr>
      </w:pPr>
      <w:r w:rsidRPr="00D518C9">
        <w:rPr>
          <w:rFonts w:cs="Times New Roman"/>
          <w:szCs w:val="24"/>
        </w:rPr>
        <w:t>Student’s Name</w:t>
      </w:r>
    </w:p>
    <w:p w14:paraId="1350BE63" w14:textId="77777777" w:rsidR="00D518C9" w:rsidRPr="00D518C9" w:rsidRDefault="00D518C9" w:rsidP="00986027">
      <w:pPr>
        <w:jc w:val="center"/>
        <w:rPr>
          <w:rFonts w:cs="Times New Roman"/>
          <w:szCs w:val="24"/>
        </w:rPr>
      </w:pPr>
      <w:r w:rsidRPr="00D518C9">
        <w:rPr>
          <w:rFonts w:cs="Times New Roman"/>
          <w:szCs w:val="24"/>
        </w:rPr>
        <w:t>Department, University Name</w:t>
      </w:r>
    </w:p>
    <w:p w14:paraId="1BA49716" w14:textId="77777777" w:rsidR="00D518C9" w:rsidRPr="00D518C9" w:rsidRDefault="00D518C9" w:rsidP="00986027">
      <w:pPr>
        <w:jc w:val="center"/>
        <w:rPr>
          <w:rFonts w:cs="Times New Roman"/>
          <w:szCs w:val="24"/>
        </w:rPr>
      </w:pPr>
      <w:r w:rsidRPr="00D518C9">
        <w:rPr>
          <w:rFonts w:cs="Times New Roman"/>
          <w:szCs w:val="24"/>
        </w:rPr>
        <w:t>Course Code: Course Name</w:t>
      </w:r>
    </w:p>
    <w:p w14:paraId="1444E689" w14:textId="77777777" w:rsidR="00D518C9" w:rsidRPr="00D518C9" w:rsidRDefault="00D518C9" w:rsidP="00986027">
      <w:pPr>
        <w:jc w:val="center"/>
        <w:rPr>
          <w:rFonts w:cs="Times New Roman"/>
          <w:szCs w:val="24"/>
        </w:rPr>
      </w:pPr>
      <w:r w:rsidRPr="00D518C9">
        <w:rPr>
          <w:rFonts w:cs="Times New Roman"/>
          <w:szCs w:val="24"/>
        </w:rPr>
        <w:t>Instructor’s Name</w:t>
      </w:r>
    </w:p>
    <w:p w14:paraId="0755EB6F" w14:textId="77777777" w:rsidR="00D518C9" w:rsidRPr="00233B78" w:rsidRDefault="00D518C9" w:rsidP="00986027">
      <w:pPr>
        <w:jc w:val="center"/>
        <w:rPr>
          <w:rFonts w:cs="Times New Roman"/>
          <w:szCs w:val="24"/>
        </w:rPr>
      </w:pPr>
      <w:r w:rsidRPr="00D518C9">
        <w:rPr>
          <w:rFonts w:cs="Times New Roman"/>
          <w:szCs w:val="24"/>
        </w:rPr>
        <w:t>Date of Submission</w:t>
      </w:r>
    </w:p>
    <w:p w14:paraId="4770008C" w14:textId="77777777" w:rsidR="00986027" w:rsidRDefault="00986027" w:rsidP="00986027">
      <w:pPr>
        <w:jc w:val="center"/>
        <w:rPr>
          <w:rFonts w:cs="Times New Roman"/>
          <w:b/>
          <w:szCs w:val="24"/>
        </w:rPr>
      </w:pPr>
      <w:r>
        <w:rPr>
          <w:rFonts w:cs="Times New Roman"/>
          <w:b/>
          <w:szCs w:val="24"/>
        </w:rPr>
        <w:br w:type="page"/>
      </w:r>
    </w:p>
    <w:p w14:paraId="5474CF4F" w14:textId="2B5DC58A" w:rsidR="00D518C9" w:rsidRPr="00233B78" w:rsidRDefault="00E40B24" w:rsidP="00986027">
      <w:pPr>
        <w:jc w:val="center"/>
        <w:rPr>
          <w:rFonts w:cs="Times New Roman"/>
          <w:b/>
          <w:szCs w:val="24"/>
        </w:rPr>
      </w:pPr>
      <w:r w:rsidRPr="00233B78">
        <w:rPr>
          <w:rFonts w:cs="Times New Roman"/>
          <w:b/>
          <w:szCs w:val="24"/>
        </w:rPr>
        <w:lastRenderedPageBreak/>
        <w:t>Abstract</w:t>
      </w:r>
    </w:p>
    <w:p w14:paraId="5ED0E878" w14:textId="58196249" w:rsidR="00D518C9" w:rsidRPr="00233B78" w:rsidRDefault="00E40B24" w:rsidP="00986027">
      <w:pPr>
        <w:ind w:firstLine="720"/>
        <w:rPr>
          <w:rFonts w:cs="Times New Roman"/>
          <w:szCs w:val="24"/>
        </w:rPr>
      </w:pPr>
      <w:r w:rsidRPr="00233B78">
        <w:rPr>
          <w:rFonts w:cs="Times New Roman"/>
          <w:szCs w:val="24"/>
        </w:rPr>
        <w:t>This paper contains a case study of the Robinson Insurance Agency, which is a rapidly expanding company looking to establish a sustainable and effective succession plan.  The paper begins by explaining the factors that the organization should utilize in de</w:t>
      </w:r>
      <w:r w:rsidRPr="00233B78">
        <w:rPr>
          <w:rFonts w:cs="Times New Roman"/>
          <w:szCs w:val="24"/>
        </w:rPr>
        <w:t>termining the leadership potential in individuals. The paper explains an assessment-based approach that the organization can employ to identify individuals with leadership potential who can be provided with opportunities for growth and development. Additio</w:t>
      </w:r>
      <w:r w:rsidRPr="00233B78">
        <w:rPr>
          <w:rFonts w:cs="Times New Roman"/>
          <w:szCs w:val="24"/>
        </w:rPr>
        <w:t>nally, the paper describes three assessment instruments: structured interviews, Mitchinson and Morrison Learning Agility Assessment Inventory, and the OPM</w:t>
      </w:r>
      <w:r w:rsidR="00934005" w:rsidRPr="00233B78">
        <w:rPr>
          <w:rFonts w:cs="Times New Roman"/>
          <w:szCs w:val="24"/>
        </w:rPr>
        <w:t>’</w:t>
      </w:r>
      <w:r w:rsidRPr="00233B78">
        <w:rPr>
          <w:rFonts w:cs="Times New Roman"/>
          <w:szCs w:val="24"/>
        </w:rPr>
        <w:t>s Leadership Potential Assessment. The paper</w:t>
      </w:r>
      <w:r w:rsidR="0018506A" w:rsidRPr="00233B78">
        <w:rPr>
          <w:rFonts w:cs="Times New Roman"/>
          <w:szCs w:val="24"/>
        </w:rPr>
        <w:t xml:space="preserve"> particularly</w:t>
      </w:r>
      <w:r w:rsidRPr="00233B78">
        <w:rPr>
          <w:rFonts w:cs="Times New Roman"/>
          <w:szCs w:val="24"/>
        </w:rPr>
        <w:t xml:space="preserve"> explains how these instruments can be used </w:t>
      </w:r>
      <w:r w:rsidRPr="00233B78">
        <w:rPr>
          <w:rFonts w:cs="Times New Roman"/>
          <w:szCs w:val="24"/>
        </w:rPr>
        <w:t>to determine the development gaps, how the results from the instruments will be useful to the organization, and how feedback regarding the instruments can be enhanced. Subsequently, the paper outlines the practical aspects of the assessment process and the</w:t>
      </w:r>
      <w:r w:rsidRPr="00233B78">
        <w:rPr>
          <w:rFonts w:cs="Times New Roman"/>
          <w:szCs w:val="24"/>
        </w:rPr>
        <w:t xml:space="preserve"> individuals who will be involved. Lastly, the paper describes the possible legal ramifications of the assessment-based approach and how the Robinson Agency can avoid them.</w:t>
      </w:r>
    </w:p>
    <w:p w14:paraId="5CED1E5C" w14:textId="77777777" w:rsidR="00986027" w:rsidRDefault="00986027" w:rsidP="00986027">
      <w:pPr>
        <w:jc w:val="center"/>
        <w:rPr>
          <w:rFonts w:cs="Times New Roman"/>
          <w:b/>
          <w:szCs w:val="24"/>
        </w:rPr>
      </w:pPr>
      <w:r>
        <w:rPr>
          <w:rFonts w:cs="Times New Roman"/>
          <w:b/>
          <w:szCs w:val="24"/>
        </w:rPr>
        <w:br w:type="page"/>
      </w:r>
    </w:p>
    <w:p w14:paraId="39B02AED" w14:textId="40642506" w:rsidR="00D518C9" w:rsidRPr="00233B78" w:rsidRDefault="00D518C9" w:rsidP="00986027">
      <w:pPr>
        <w:jc w:val="center"/>
        <w:rPr>
          <w:rFonts w:cs="Times New Roman"/>
          <w:b/>
          <w:szCs w:val="24"/>
        </w:rPr>
      </w:pPr>
      <w:r w:rsidRPr="00233B78">
        <w:rPr>
          <w:rFonts w:cs="Times New Roman"/>
          <w:b/>
          <w:szCs w:val="24"/>
        </w:rPr>
        <w:lastRenderedPageBreak/>
        <w:t xml:space="preserve">Case Study: </w:t>
      </w:r>
      <w:r w:rsidR="00E40B24" w:rsidRPr="00233B78">
        <w:rPr>
          <w:rFonts w:cs="Times New Roman"/>
          <w:b/>
          <w:szCs w:val="24"/>
        </w:rPr>
        <w:t>Leadership Potential Assessment at Robinson Insurance Agency</w:t>
      </w:r>
    </w:p>
    <w:p w14:paraId="4DA1006D" w14:textId="77777777" w:rsidR="00D518C9" w:rsidRPr="00233B78" w:rsidRDefault="00E40B24" w:rsidP="00986027">
      <w:pPr>
        <w:jc w:val="center"/>
        <w:rPr>
          <w:rFonts w:cs="Times New Roman"/>
          <w:b/>
          <w:szCs w:val="24"/>
        </w:rPr>
      </w:pPr>
      <w:r w:rsidRPr="00233B78">
        <w:rPr>
          <w:rFonts w:cs="Times New Roman"/>
          <w:b/>
          <w:szCs w:val="24"/>
        </w:rPr>
        <w:t>Introduction</w:t>
      </w:r>
    </w:p>
    <w:p w14:paraId="3B943AA1" w14:textId="06A0EB62" w:rsidR="00D518C9" w:rsidRPr="00233B78" w:rsidRDefault="00E40B24" w:rsidP="00986027">
      <w:pPr>
        <w:ind w:firstLine="720"/>
        <w:rPr>
          <w:rFonts w:cs="Times New Roman"/>
          <w:szCs w:val="24"/>
        </w:rPr>
      </w:pPr>
      <w:r w:rsidRPr="00233B78">
        <w:rPr>
          <w:rFonts w:cs="Times New Roman"/>
          <w:szCs w:val="24"/>
        </w:rPr>
        <w:t>Leadership assessment is a crucial step that allows organizations to create effective succession plans</w:t>
      </w:r>
      <w:r w:rsidR="0018506A" w:rsidRPr="00233B78">
        <w:rPr>
          <w:rFonts w:cs="Times New Roman"/>
          <w:szCs w:val="24"/>
        </w:rPr>
        <w:t xml:space="preserve"> (Riggio, 2008)</w:t>
      </w:r>
      <w:r w:rsidRPr="00233B78">
        <w:rPr>
          <w:rFonts w:cs="Times New Roman"/>
          <w:szCs w:val="24"/>
        </w:rPr>
        <w:t>. For the Robinson Insurance Agency, the company’s president looks t</w:t>
      </w:r>
      <w:r w:rsidR="00D1795F" w:rsidRPr="00233B78">
        <w:rPr>
          <w:rFonts w:cs="Times New Roman"/>
          <w:szCs w:val="24"/>
        </w:rPr>
        <w:t>o create a succession plan since the company is rapidly expanding. This plan is based on identifying individuals</w:t>
      </w:r>
      <w:r w:rsidRPr="00233B78">
        <w:rPr>
          <w:rFonts w:cs="Times New Roman"/>
          <w:szCs w:val="24"/>
        </w:rPr>
        <w:t xml:space="preserve"> for growth opportunities who have the knowledge, skills, and abilities to move into new middle and senior leadership positions</w:t>
      </w:r>
      <w:r w:rsidR="00D1795F" w:rsidRPr="00233B78">
        <w:rPr>
          <w:rFonts w:cs="Times New Roman"/>
          <w:szCs w:val="24"/>
        </w:rPr>
        <w:t xml:space="preserve"> as these positions are created. Consequently, the company has to determine individuals with leadership potential who will fill future leadership positions. </w:t>
      </w:r>
      <w:r w:rsidR="00934005" w:rsidRPr="00233B78">
        <w:rPr>
          <w:rFonts w:cs="Times New Roman"/>
          <w:szCs w:val="24"/>
        </w:rPr>
        <w:t>According to Paese (2010), leadership potential</w:t>
      </w:r>
      <w:r w:rsidRPr="00233B78">
        <w:rPr>
          <w:rFonts w:cs="Times New Roman"/>
          <w:szCs w:val="24"/>
        </w:rPr>
        <w:t xml:space="preserve"> is the probability that an individual will</w:t>
      </w:r>
      <w:r w:rsidRPr="00233B78">
        <w:rPr>
          <w:rFonts w:cs="Times New Roman"/>
          <w:szCs w:val="24"/>
        </w:rPr>
        <w:t xml:space="preserve"> exploit development opportunities to improve and enhance their readiness for leade</w:t>
      </w:r>
      <w:r w:rsidRPr="00233B78">
        <w:rPr>
          <w:rFonts w:cs="Times New Roman"/>
          <w:szCs w:val="24"/>
        </w:rPr>
        <w:t>rship at higher levels. Consequently, an assessment of leadership potential is different from a leadership performance assessment since the former does not consider an individual</w:t>
      </w:r>
      <w:r w:rsidR="00934005" w:rsidRPr="00233B78">
        <w:rPr>
          <w:rFonts w:cs="Times New Roman"/>
          <w:szCs w:val="24"/>
        </w:rPr>
        <w:t>’</w:t>
      </w:r>
      <w:r w:rsidRPr="00233B78">
        <w:rPr>
          <w:rFonts w:cs="Times New Roman"/>
          <w:szCs w:val="24"/>
        </w:rPr>
        <w:t>s current performance in their position. Instead, the assessment of leadershi</w:t>
      </w:r>
      <w:r w:rsidRPr="00233B78">
        <w:rPr>
          <w:rFonts w:cs="Times New Roman"/>
          <w:szCs w:val="24"/>
        </w:rPr>
        <w:t>p potential entail</w:t>
      </w:r>
      <w:r w:rsidR="00296E50" w:rsidRPr="00233B78">
        <w:rPr>
          <w:rFonts w:cs="Times New Roman"/>
          <w:szCs w:val="24"/>
        </w:rPr>
        <w:t>s evaluating the gaps in development that need to be filled in an individual who has been identified as having high potential (Paese, 2010).</w:t>
      </w:r>
    </w:p>
    <w:p w14:paraId="3A9E13D5" w14:textId="77777777" w:rsidR="00D518C9" w:rsidRPr="00233B78" w:rsidRDefault="00E40B24" w:rsidP="00986027">
      <w:pPr>
        <w:jc w:val="center"/>
        <w:rPr>
          <w:rFonts w:cs="Times New Roman"/>
          <w:b/>
          <w:szCs w:val="24"/>
        </w:rPr>
      </w:pPr>
      <w:r w:rsidRPr="00233B78">
        <w:rPr>
          <w:rFonts w:cs="Times New Roman"/>
          <w:b/>
          <w:szCs w:val="24"/>
        </w:rPr>
        <w:t>Key Factors for Identifying Leadership Potential</w:t>
      </w:r>
    </w:p>
    <w:p w14:paraId="040154AA" w14:textId="6672B8A2" w:rsidR="00D518C9" w:rsidRPr="00233B78" w:rsidRDefault="00E40B24" w:rsidP="00986027">
      <w:pPr>
        <w:ind w:firstLine="720"/>
        <w:rPr>
          <w:rFonts w:cs="Times New Roman"/>
          <w:szCs w:val="24"/>
        </w:rPr>
      </w:pPr>
      <w:r w:rsidRPr="00233B78">
        <w:rPr>
          <w:rFonts w:cs="Times New Roman"/>
          <w:szCs w:val="24"/>
        </w:rPr>
        <w:t>Various factors can be used in</w:t>
      </w:r>
      <w:r w:rsidR="00296E50" w:rsidRPr="00233B78">
        <w:rPr>
          <w:rFonts w:cs="Times New Roman"/>
          <w:szCs w:val="24"/>
        </w:rPr>
        <w:t xml:space="preserve"> identifying leadership potential in individuals. </w:t>
      </w:r>
      <w:r w:rsidR="00344C21" w:rsidRPr="00233B78">
        <w:rPr>
          <w:rFonts w:cs="Times New Roman"/>
          <w:szCs w:val="24"/>
        </w:rPr>
        <w:t>These factors are classified under four main divisions: analytical skills, motivation, learning agility, and leadership promise (Dries &amp; Pepermans, 2</w:t>
      </w:r>
      <w:r w:rsidR="002719D3" w:rsidRPr="00233B78">
        <w:rPr>
          <w:rFonts w:cs="Times New Roman"/>
          <w:szCs w:val="24"/>
        </w:rPr>
        <w:t xml:space="preserve">012). Analytical skills encompass </w:t>
      </w:r>
      <w:r w:rsidR="00344C21" w:rsidRPr="00233B78">
        <w:rPr>
          <w:rFonts w:cs="Times New Roman"/>
          <w:szCs w:val="24"/>
        </w:rPr>
        <w:t xml:space="preserve">factors such as </w:t>
      </w:r>
      <w:r w:rsidR="008D0400" w:rsidRPr="00233B78">
        <w:rPr>
          <w:rFonts w:cs="Times New Roman"/>
          <w:szCs w:val="24"/>
        </w:rPr>
        <w:t xml:space="preserve">inquisitiveness and openness to acquiring new information and receiving feedback, assertiveness and reliable decision-making skills, accurate judgment and problem-solving capabilities and having an adequate understanding of the organizational objectives and business model (Dries &amp; </w:t>
      </w:r>
      <w:r w:rsidR="008D0400" w:rsidRPr="00233B78">
        <w:rPr>
          <w:rFonts w:cs="Times New Roman"/>
          <w:szCs w:val="24"/>
        </w:rPr>
        <w:lastRenderedPageBreak/>
        <w:t>Pepermans, 2012)</w:t>
      </w:r>
      <w:r w:rsidR="002719D3" w:rsidRPr="00233B78">
        <w:rPr>
          <w:rFonts w:cs="Times New Roman"/>
          <w:szCs w:val="24"/>
        </w:rPr>
        <w:t>. Motivation, on the other hand, incorporates factors such as dedication and immense commitment towards attaining organizational objectives, sustaining high levels of individual motivation, the ability to persevere challenging circumstances, and being results-oriented (Dries &amp; Pepermans, 2012).</w:t>
      </w:r>
      <w:r w:rsidRPr="00233B78">
        <w:rPr>
          <w:rFonts w:cs="Times New Roman"/>
          <w:szCs w:val="24"/>
        </w:rPr>
        <w:t xml:space="preserve"> Learning agility involves factors such as emotional intelligence (ability to effectively understand and manage one’s emotions in a beneficial manner), readiness to enhance one’s knowledge, and openn</w:t>
      </w:r>
      <w:r w:rsidRPr="00233B78">
        <w:rPr>
          <w:rFonts w:cs="Times New Roman"/>
          <w:szCs w:val="24"/>
        </w:rPr>
        <w:t>ess to new experiences (Dries &amp; Pepermans, 2012). Lastly, leadership promise entails factors such as the ability to take up additional responsibilities and the ability to maintain beneficial relationships with the company</w:t>
      </w:r>
      <w:r w:rsidR="00934005" w:rsidRPr="00233B78">
        <w:rPr>
          <w:rFonts w:cs="Times New Roman"/>
          <w:szCs w:val="24"/>
        </w:rPr>
        <w:t>’</w:t>
      </w:r>
      <w:r w:rsidRPr="00233B78">
        <w:rPr>
          <w:rFonts w:cs="Times New Roman"/>
          <w:szCs w:val="24"/>
        </w:rPr>
        <w:t>s stakeholders (Dries &amp; Pepermans,</w:t>
      </w:r>
      <w:r w:rsidRPr="00233B78">
        <w:rPr>
          <w:rFonts w:cs="Times New Roman"/>
          <w:szCs w:val="24"/>
        </w:rPr>
        <w:t xml:space="preserve"> 2012).</w:t>
      </w:r>
    </w:p>
    <w:p w14:paraId="0DB23301" w14:textId="77777777" w:rsidR="00D518C9" w:rsidRPr="00233B78" w:rsidRDefault="00E40B24" w:rsidP="00986027">
      <w:pPr>
        <w:jc w:val="center"/>
        <w:rPr>
          <w:rFonts w:cs="Times New Roman"/>
          <w:b/>
          <w:szCs w:val="24"/>
        </w:rPr>
      </w:pPr>
      <w:r w:rsidRPr="00233B78">
        <w:rPr>
          <w:rFonts w:cs="Times New Roman"/>
          <w:b/>
          <w:szCs w:val="24"/>
        </w:rPr>
        <w:t>Assessment-Based App</w:t>
      </w:r>
      <w:r w:rsidR="00BB5FD4" w:rsidRPr="00233B78">
        <w:rPr>
          <w:rFonts w:cs="Times New Roman"/>
          <w:b/>
          <w:szCs w:val="24"/>
        </w:rPr>
        <w:t>roach for Identifying Leadership</w:t>
      </w:r>
      <w:r w:rsidRPr="00233B78">
        <w:rPr>
          <w:rFonts w:cs="Times New Roman"/>
          <w:b/>
          <w:szCs w:val="24"/>
        </w:rPr>
        <w:t xml:space="preserve"> Potential at Robinson</w:t>
      </w:r>
    </w:p>
    <w:p w14:paraId="040582CA" w14:textId="77777777" w:rsidR="00D518C9" w:rsidRPr="00233B78" w:rsidRDefault="00E40B24" w:rsidP="00986027">
      <w:pPr>
        <w:ind w:firstLine="720"/>
        <w:rPr>
          <w:rFonts w:cs="Times New Roman"/>
          <w:szCs w:val="24"/>
        </w:rPr>
      </w:pPr>
      <w:r w:rsidRPr="00233B78">
        <w:rPr>
          <w:rFonts w:cs="Times New Roman"/>
          <w:szCs w:val="24"/>
        </w:rPr>
        <w:t>Fundamentally, an assessment-based approach is a strategy that involves utilizing the results from organizational assessments to influence major decisions in the organizatio</w:t>
      </w:r>
      <w:r w:rsidRPr="00233B78">
        <w:rPr>
          <w:rFonts w:cs="Times New Roman"/>
          <w:szCs w:val="24"/>
        </w:rPr>
        <w:t>n. At Robinson Insurance Agency, an assessment-based approach can be used to identify high potential managers who can be awarded growth and development opportunities. Such an assessment-based approach entails measuring the level of potential that can be ex</w:t>
      </w:r>
      <w:r w:rsidRPr="00233B78">
        <w:rPr>
          <w:rFonts w:cs="Times New Roman"/>
          <w:szCs w:val="24"/>
        </w:rPr>
        <w:t xml:space="preserve">pected from an individual at a specific level in their career (Silzer &amp; Davis, 2010). More precisely, the assessment approach should evaluate foundational and career dimensions and use growth assessment to predict the probability for additional growth and </w:t>
      </w:r>
      <w:r w:rsidRPr="00233B78">
        <w:rPr>
          <w:rFonts w:cs="Times New Roman"/>
          <w:szCs w:val="24"/>
        </w:rPr>
        <w:t>development in an individual as they advance into higher leadership positions (Silzer &amp; Davis, 2010). Subsequently, the results from the evaluation are used to classify individuals into four classes concerned with their potential for future success: too so</w:t>
      </w:r>
      <w:r w:rsidRPr="00233B78">
        <w:rPr>
          <w:rFonts w:cs="Times New Roman"/>
          <w:szCs w:val="24"/>
        </w:rPr>
        <w:t>on to tell, unlikely, possible, or highly probable (Silzer &amp; Davis, 2010).</w:t>
      </w:r>
    </w:p>
    <w:p w14:paraId="4C504DFC" w14:textId="77777777" w:rsidR="00D518C9" w:rsidRPr="00233B78" w:rsidRDefault="00E40B24" w:rsidP="00986027">
      <w:pPr>
        <w:ind w:firstLine="720"/>
        <w:rPr>
          <w:rFonts w:cs="Times New Roman"/>
          <w:szCs w:val="24"/>
        </w:rPr>
      </w:pPr>
      <w:r w:rsidRPr="00233B78">
        <w:rPr>
          <w:rFonts w:cs="Times New Roman"/>
          <w:szCs w:val="24"/>
        </w:rPr>
        <w:lastRenderedPageBreak/>
        <w:t>When conducting the assessment processes, assessment instruments can be used to identify potential leaders in the company. The assessment process should begin by defining and estab</w:t>
      </w:r>
      <w:r w:rsidRPr="00233B78">
        <w:rPr>
          <w:rFonts w:cs="Times New Roman"/>
          <w:szCs w:val="24"/>
        </w:rPr>
        <w:t xml:space="preserve">lishing certain criteria for what potential in a particular leadership position entails based on the organizational objectives. </w:t>
      </w:r>
      <w:r w:rsidR="00924C21" w:rsidRPr="00233B78">
        <w:rPr>
          <w:rFonts w:cs="Times New Roman"/>
          <w:szCs w:val="24"/>
        </w:rPr>
        <w:t xml:space="preserve">These criteria should be included in the guiding principles for the assessment process. </w:t>
      </w:r>
      <w:r w:rsidRPr="00233B78">
        <w:rPr>
          <w:rFonts w:cs="Times New Roman"/>
          <w:szCs w:val="24"/>
        </w:rPr>
        <w:t>Afterward, reliable assessment instrumen</w:t>
      </w:r>
      <w:r w:rsidRPr="00233B78">
        <w:rPr>
          <w:rFonts w:cs="Times New Roman"/>
          <w:szCs w:val="24"/>
        </w:rPr>
        <w:t>ts should be selected to evaluate the most important aspects of potential</w:t>
      </w:r>
      <w:r w:rsidR="00924C21" w:rsidRPr="00233B78">
        <w:rPr>
          <w:rFonts w:cs="Times New Roman"/>
          <w:szCs w:val="24"/>
        </w:rPr>
        <w:t xml:space="preserve"> based on the guiding principles</w:t>
      </w:r>
      <w:r w:rsidRPr="00233B78">
        <w:rPr>
          <w:rFonts w:cs="Times New Roman"/>
          <w:szCs w:val="24"/>
        </w:rPr>
        <w:t xml:space="preserve"> (Silzer &amp; Davis, 2010). </w:t>
      </w:r>
      <w:r w:rsidR="00924C21" w:rsidRPr="00233B78">
        <w:rPr>
          <w:rFonts w:cs="Times New Roman"/>
          <w:szCs w:val="24"/>
        </w:rPr>
        <w:t>The use of assessment instruments in the assessment process will allow the organization to determine the development needs of the individuals being assessed by comparing the results of the assessment to the criteria for success in higher leadership positions. Subsequently, potential leaders will be identified as those whose characteristics closely match the criteria needed for success in leadership positions. However, th</w:t>
      </w:r>
      <w:r w:rsidR="007E56B1" w:rsidRPr="00233B78">
        <w:rPr>
          <w:rFonts w:cs="Times New Roman"/>
          <w:szCs w:val="24"/>
        </w:rPr>
        <w:t xml:space="preserve">e company should utilize various assessment techniques to acquire a more detailed description of an individual’s potential (Silzer &amp; Davis, 2010). </w:t>
      </w:r>
      <w:r w:rsidR="00924C21" w:rsidRPr="00233B78">
        <w:rPr>
          <w:rFonts w:cs="Times New Roman"/>
          <w:szCs w:val="24"/>
        </w:rPr>
        <w:t>Additionally</w:t>
      </w:r>
      <w:r w:rsidR="007E56B1" w:rsidRPr="00233B78">
        <w:rPr>
          <w:rFonts w:cs="Times New Roman"/>
          <w:szCs w:val="24"/>
        </w:rPr>
        <w:t xml:space="preserve">, </w:t>
      </w:r>
      <w:r w:rsidR="00924C21" w:rsidRPr="00233B78">
        <w:rPr>
          <w:rFonts w:cs="Times New Roman"/>
          <w:szCs w:val="24"/>
        </w:rPr>
        <w:t xml:space="preserve">the </w:t>
      </w:r>
      <w:r w:rsidR="007E56B1" w:rsidRPr="00233B78">
        <w:rPr>
          <w:rFonts w:cs="Times New Roman"/>
          <w:szCs w:val="24"/>
        </w:rPr>
        <w:t>assessment for potential should be done repeatedly across certain periods to evaluate an individual’s potential as it changes over time (Silzer &amp; Davis, 2010). This helps to identify individuals whose potent</w:t>
      </w:r>
      <w:r w:rsidR="00924C21" w:rsidRPr="00233B78">
        <w:rPr>
          <w:rFonts w:cs="Times New Roman"/>
          <w:szCs w:val="24"/>
        </w:rPr>
        <w:t>ial may be declining over time.</w:t>
      </w:r>
    </w:p>
    <w:p w14:paraId="5FBE9A71" w14:textId="77777777" w:rsidR="00D518C9" w:rsidRPr="00233B78" w:rsidRDefault="00E40B24" w:rsidP="00986027">
      <w:pPr>
        <w:jc w:val="center"/>
        <w:rPr>
          <w:rFonts w:cs="Times New Roman"/>
          <w:b/>
          <w:szCs w:val="24"/>
        </w:rPr>
      </w:pPr>
      <w:r w:rsidRPr="00233B78">
        <w:rPr>
          <w:rFonts w:cs="Times New Roman"/>
          <w:b/>
          <w:szCs w:val="24"/>
        </w:rPr>
        <w:t>Assessment Instruments</w:t>
      </w:r>
    </w:p>
    <w:p w14:paraId="20565EFF" w14:textId="2DABEAFF" w:rsidR="00D518C9" w:rsidRPr="00233B78" w:rsidRDefault="00934005" w:rsidP="00986027">
      <w:pPr>
        <w:ind w:firstLine="720"/>
        <w:rPr>
          <w:rFonts w:cs="Times New Roman"/>
          <w:szCs w:val="24"/>
        </w:rPr>
      </w:pPr>
      <w:r w:rsidRPr="00233B78">
        <w:rPr>
          <w:rFonts w:cs="Times New Roman"/>
          <w:szCs w:val="24"/>
        </w:rPr>
        <w:t xml:space="preserve">In order to </w:t>
      </w:r>
      <w:r w:rsidR="00E40B24" w:rsidRPr="00233B78">
        <w:rPr>
          <w:rFonts w:cs="Times New Roman"/>
          <w:szCs w:val="24"/>
        </w:rPr>
        <w:t>conduct the assessment for lead</w:t>
      </w:r>
      <w:r w:rsidR="00E40B24" w:rsidRPr="00233B78">
        <w:rPr>
          <w:rFonts w:cs="Times New Roman"/>
          <w:szCs w:val="24"/>
        </w:rPr>
        <w:t>ership potential, the following three assessment instruments can be used by the Robinson Agency:</w:t>
      </w:r>
    </w:p>
    <w:p w14:paraId="116FB512" w14:textId="77777777" w:rsidR="00D518C9" w:rsidRPr="00233B78" w:rsidRDefault="00E40B24" w:rsidP="00986027">
      <w:pPr>
        <w:rPr>
          <w:rFonts w:cs="Times New Roman"/>
          <w:b/>
          <w:szCs w:val="24"/>
        </w:rPr>
      </w:pPr>
      <w:r w:rsidRPr="00233B78">
        <w:rPr>
          <w:rFonts w:cs="Times New Roman"/>
          <w:b/>
          <w:szCs w:val="24"/>
        </w:rPr>
        <w:t>Structured Interviews</w:t>
      </w:r>
    </w:p>
    <w:p w14:paraId="424E7308" w14:textId="3763152D" w:rsidR="00D518C9" w:rsidRPr="00233B78" w:rsidRDefault="00E40B24" w:rsidP="00986027">
      <w:pPr>
        <w:ind w:firstLine="720"/>
        <w:rPr>
          <w:rFonts w:cs="Times New Roman"/>
          <w:szCs w:val="24"/>
        </w:rPr>
      </w:pPr>
      <w:r w:rsidRPr="00233B78">
        <w:rPr>
          <w:rFonts w:cs="Times New Roman"/>
          <w:szCs w:val="24"/>
        </w:rPr>
        <w:t>Structured interviews are advantageous because they will allow the organization to create customized questions that specifically focus on</w:t>
      </w:r>
      <w:r w:rsidRPr="00233B78">
        <w:rPr>
          <w:rFonts w:cs="Times New Roman"/>
          <w:szCs w:val="24"/>
        </w:rPr>
        <w:t xml:space="preserve"> the factors to be evaluated in an individual. Interviews can be used to effectively assess the foundational factors of leadership potential such </w:t>
      </w:r>
      <w:r w:rsidRPr="00233B78">
        <w:rPr>
          <w:rFonts w:cs="Times New Roman"/>
          <w:szCs w:val="24"/>
        </w:rPr>
        <w:lastRenderedPageBreak/>
        <w:t>as the interviewee’s personality. Furthermore, they can effectively assess growth factors such as motivation a</w:t>
      </w:r>
      <w:r w:rsidRPr="00233B78">
        <w:rPr>
          <w:rFonts w:cs="Times New Roman"/>
          <w:szCs w:val="24"/>
        </w:rPr>
        <w:t>nd learning agility. While motivation incorporates factors such as dedication and commitment, sustaining high levels of individual motivation, ability to persevere challenging circumstances, and being results-oriented, learning agility involves factors suc</w:t>
      </w:r>
      <w:r w:rsidRPr="00233B78">
        <w:rPr>
          <w:rFonts w:cs="Times New Roman"/>
          <w:szCs w:val="24"/>
        </w:rPr>
        <w:t>h as emotional intelligence, readiness to enhance one’s knowledge</w:t>
      </w:r>
      <w:r w:rsidRPr="00233B78">
        <w:rPr>
          <w:rFonts w:cs="Times New Roman"/>
          <w:szCs w:val="24"/>
        </w:rPr>
        <w:t xml:space="preserve"> and openness to new experiences (Dries &amp; Pepermans, 2012). Interviews can also accurately evaluate the individual’s knowledge and performance (Silzer &amp; Davis, 2010).</w:t>
      </w:r>
    </w:p>
    <w:p w14:paraId="0529EF96" w14:textId="77777777" w:rsidR="00D518C9" w:rsidRPr="00233B78" w:rsidRDefault="00E40B24" w:rsidP="00986027">
      <w:pPr>
        <w:ind w:firstLine="720"/>
        <w:rPr>
          <w:rFonts w:cs="Times New Roman"/>
          <w:szCs w:val="24"/>
        </w:rPr>
      </w:pPr>
      <w:r w:rsidRPr="00233B78">
        <w:rPr>
          <w:rFonts w:cs="Times New Roman"/>
          <w:szCs w:val="24"/>
        </w:rPr>
        <w:t>The results obtained f</w:t>
      </w:r>
      <w:r w:rsidRPr="00233B78">
        <w:rPr>
          <w:rFonts w:cs="Times New Roman"/>
          <w:szCs w:val="24"/>
        </w:rPr>
        <w:t xml:space="preserve">rom interviews </w:t>
      </w:r>
      <w:r w:rsidR="0099365B" w:rsidRPr="00233B78">
        <w:rPr>
          <w:rFonts w:cs="Times New Roman"/>
          <w:szCs w:val="24"/>
        </w:rPr>
        <w:t>can be used to obtain crucial information about the strate</w:t>
      </w:r>
      <w:r w:rsidR="000B280E" w:rsidRPr="00233B78">
        <w:rPr>
          <w:rFonts w:cs="Times New Roman"/>
          <w:szCs w:val="24"/>
        </w:rPr>
        <w:t xml:space="preserve">gic thinking of an individual (Silzer &amp; Davis, 2010). </w:t>
      </w:r>
      <w:r w:rsidR="0099365B" w:rsidRPr="00233B78">
        <w:rPr>
          <w:rFonts w:cs="Times New Roman"/>
          <w:szCs w:val="24"/>
        </w:rPr>
        <w:t xml:space="preserve">Since the interview evaluates an individual’s knowledge of the company’s strategy, the results can be used to determine the person’s understanding of the strategic processes </w:t>
      </w:r>
      <w:r w:rsidR="000B280E" w:rsidRPr="00233B78">
        <w:rPr>
          <w:rFonts w:cs="Times New Roman"/>
          <w:szCs w:val="24"/>
        </w:rPr>
        <w:t xml:space="preserve">involved in the business (Silzer &amp; Davis, 2010). </w:t>
      </w:r>
      <w:r w:rsidR="0099365B" w:rsidRPr="00233B78">
        <w:rPr>
          <w:rFonts w:cs="Times New Roman"/>
          <w:szCs w:val="24"/>
        </w:rPr>
        <w:t xml:space="preserve">Additionally, the strategic experience of the interviewee can be accurately evaluated using interviews. Furthermore, interviews provide crucial information regarding the long-term perspective of an individual. Moreover, the interview results can help the organization to determine how motivated the individual will be, as well as their ability to persevere through challenging </w:t>
      </w:r>
      <w:r w:rsidR="000B280E" w:rsidRPr="00233B78">
        <w:rPr>
          <w:rFonts w:cs="Times New Roman"/>
          <w:szCs w:val="24"/>
        </w:rPr>
        <w:t>situations in the organization (Silzer &amp; Davis, 2010).</w:t>
      </w:r>
    </w:p>
    <w:p w14:paraId="69D4A79B" w14:textId="6F301F55" w:rsidR="00D518C9" w:rsidRPr="00233B78" w:rsidRDefault="00E40B24" w:rsidP="00986027">
      <w:pPr>
        <w:ind w:firstLine="720"/>
        <w:rPr>
          <w:rFonts w:cs="Times New Roman"/>
          <w:szCs w:val="24"/>
        </w:rPr>
      </w:pPr>
      <w:r w:rsidRPr="00233B78">
        <w:rPr>
          <w:rFonts w:cs="Times New Roman"/>
          <w:szCs w:val="24"/>
        </w:rPr>
        <w:t>To facilitate feedback from the interviews, several consideration</w:t>
      </w:r>
      <w:r w:rsidR="000B280E" w:rsidRPr="00233B78">
        <w:rPr>
          <w:rFonts w:cs="Times New Roman"/>
          <w:szCs w:val="24"/>
        </w:rPr>
        <w:t>s should be made. Firstly, it will be</w:t>
      </w:r>
      <w:r w:rsidRPr="00233B78">
        <w:rPr>
          <w:rFonts w:cs="Times New Roman"/>
          <w:szCs w:val="24"/>
        </w:rPr>
        <w:t xml:space="preserve"> important to </w:t>
      </w:r>
      <w:r w:rsidR="0099365B" w:rsidRPr="00233B78">
        <w:rPr>
          <w:rFonts w:cs="Times New Roman"/>
          <w:szCs w:val="24"/>
        </w:rPr>
        <w:t>establish a system that allows for follow-up discussions between the interviewers and the interviewees</w:t>
      </w:r>
      <w:r w:rsidR="0018506A" w:rsidRPr="00233B78">
        <w:rPr>
          <w:rFonts w:cs="Times New Roman"/>
          <w:szCs w:val="24"/>
        </w:rPr>
        <w:t xml:space="preserve"> (Lawrence et al</w:t>
      </w:r>
      <w:r w:rsidR="00934005" w:rsidRPr="00233B78">
        <w:rPr>
          <w:rFonts w:cs="Times New Roman"/>
          <w:szCs w:val="24"/>
        </w:rPr>
        <w:t>.</w:t>
      </w:r>
      <w:r w:rsidR="0018506A" w:rsidRPr="00233B78">
        <w:rPr>
          <w:rFonts w:cs="Times New Roman"/>
          <w:szCs w:val="24"/>
        </w:rPr>
        <w:t>, 2018)</w:t>
      </w:r>
      <w:r w:rsidR="0099365B" w:rsidRPr="00233B78">
        <w:rPr>
          <w:rFonts w:cs="Times New Roman"/>
          <w:szCs w:val="24"/>
        </w:rPr>
        <w:t xml:space="preserve">. The interviewer should provide objective feedback regarding the strengths and weaknesses of the interviewee based on the factors that were evaluated during the interview. Similarly, the interviewee will be allowed to provide their opinion regarding the interview process. The interviewees should also be allowed to provide their self-evaluation based on the factors evaluated in the interviews. Comparing the </w:t>
      </w:r>
      <w:r w:rsidR="0099365B" w:rsidRPr="00233B78">
        <w:rPr>
          <w:rFonts w:cs="Times New Roman"/>
          <w:szCs w:val="24"/>
        </w:rPr>
        <w:lastRenderedPageBreak/>
        <w:t>self-evaluations to the interview results will assist in determining whether the interview may have been biased.</w:t>
      </w:r>
    </w:p>
    <w:p w14:paraId="553057F8" w14:textId="77777777" w:rsidR="00D518C9" w:rsidRPr="00233B78" w:rsidRDefault="00E40B24" w:rsidP="00986027">
      <w:pPr>
        <w:rPr>
          <w:rFonts w:cs="Times New Roman"/>
          <w:b/>
          <w:szCs w:val="24"/>
        </w:rPr>
      </w:pPr>
      <w:r w:rsidRPr="00233B78">
        <w:rPr>
          <w:rFonts w:cs="Times New Roman"/>
          <w:b/>
          <w:szCs w:val="24"/>
        </w:rPr>
        <w:t>OPM Leadership Potential Assessment</w:t>
      </w:r>
      <w:r w:rsidRPr="00233B78">
        <w:rPr>
          <w:rFonts w:cs="Times New Roman"/>
          <w:b/>
          <w:szCs w:val="24"/>
        </w:rPr>
        <w:t xml:space="preserve"> (LPA)</w:t>
      </w:r>
    </w:p>
    <w:p w14:paraId="5B871C0E" w14:textId="57E4ED29" w:rsidR="00D518C9" w:rsidRPr="00233B78" w:rsidRDefault="00E40B24" w:rsidP="00986027">
      <w:pPr>
        <w:ind w:firstLine="720"/>
        <w:rPr>
          <w:rFonts w:cs="Times New Roman"/>
          <w:szCs w:val="24"/>
        </w:rPr>
      </w:pPr>
      <w:r w:rsidRPr="00233B78">
        <w:rPr>
          <w:rFonts w:cs="Times New Roman"/>
          <w:szCs w:val="24"/>
        </w:rPr>
        <w:t>The OPM Leadership Potential Assessment (LPA) is a survey instrument that employs a 360-degree assessment approach by collecting feedback about an individual</w:t>
      </w:r>
      <w:r w:rsidR="00934005" w:rsidRPr="00233B78">
        <w:rPr>
          <w:rFonts w:cs="Times New Roman"/>
          <w:szCs w:val="24"/>
        </w:rPr>
        <w:t>’</w:t>
      </w:r>
      <w:r w:rsidRPr="00233B78">
        <w:rPr>
          <w:rFonts w:cs="Times New Roman"/>
          <w:szCs w:val="24"/>
        </w:rPr>
        <w:t xml:space="preserve">s leadership potential from other employees </w:t>
      </w:r>
      <w:r w:rsidRPr="00233B78">
        <w:rPr>
          <w:rFonts w:cs="Times New Roman"/>
          <w:szCs w:val="24"/>
        </w:rPr>
        <w:t xml:space="preserve">at all levels of the organization as well as stakeholders. </w:t>
      </w:r>
      <w:r w:rsidR="00E335B6" w:rsidRPr="00233B78">
        <w:rPr>
          <w:rFonts w:cs="Times New Roman"/>
          <w:szCs w:val="24"/>
        </w:rPr>
        <w:t xml:space="preserve">The LPA evaluates certain executive core competencies that capture an individual’s ability and motivation (OPM, 2021). Ability is evaluated based on ten competencies that are needed to succeed at the leadership level immediately above the participant’s current position (OPM, 2021). The participant’s competency scores are compared with competency benchmark proficiency levels. In addition to measuring ability, the LPA evaluates five motivational factors which include: commitment to the agency, involvement with and enthusiasm for the work performed, motivation to lead others, desire to advance to a position of increased leadership responsibility, and confidence to perform leadership tasks (OPM, 2021). </w:t>
      </w:r>
      <w:r w:rsidRPr="00233B78">
        <w:rPr>
          <w:rFonts w:cs="Times New Roman"/>
          <w:szCs w:val="24"/>
        </w:rPr>
        <w:t>T</w:t>
      </w:r>
      <w:r w:rsidRPr="00233B78">
        <w:rPr>
          <w:rFonts w:cs="Times New Roman"/>
          <w:szCs w:val="24"/>
        </w:rPr>
        <w:t>he LPA, which is cost-effective, can be conveniently administered online (OPM, 2021).</w:t>
      </w:r>
    </w:p>
    <w:p w14:paraId="6E25B558" w14:textId="77777777" w:rsidR="00D518C9" w:rsidRPr="00233B78" w:rsidRDefault="00E40B24" w:rsidP="00986027">
      <w:pPr>
        <w:ind w:firstLine="720"/>
        <w:rPr>
          <w:rFonts w:cs="Times New Roman"/>
          <w:szCs w:val="24"/>
        </w:rPr>
      </w:pPr>
      <w:r w:rsidRPr="00233B78">
        <w:rPr>
          <w:rFonts w:cs="Times New Roman"/>
          <w:szCs w:val="24"/>
        </w:rPr>
        <w:t xml:space="preserve">The LPA can provide the Robinson Agency with crucial information regarding the development needs of the individuals being assessed. </w:t>
      </w:r>
      <w:r w:rsidR="007E56B1" w:rsidRPr="00233B78">
        <w:rPr>
          <w:rFonts w:cs="Times New Roman"/>
          <w:szCs w:val="24"/>
        </w:rPr>
        <w:t xml:space="preserve">Since the competency scores of the participant are compared to the competencies needed to succeed at higher leadership levels in the organization, the LPA results will allow the organization to determine how an individual’s competencies can be improved to enhance their readiness for leadership at higher levels in the organization (OPM, 2021). Furthermore, since the LPA can be applied at all levels of organizational leadership, the information from the instrument can help the organization </w:t>
      </w:r>
      <w:r w:rsidR="007E56B1" w:rsidRPr="00233B78">
        <w:rPr>
          <w:rFonts w:cs="Times New Roman"/>
          <w:szCs w:val="24"/>
        </w:rPr>
        <w:lastRenderedPageBreak/>
        <w:t>determine the gaps in development between their leaders at different levels. Moreover, the instrument provides important information about an individual’s ability to motivate themselves and others.</w:t>
      </w:r>
    </w:p>
    <w:p w14:paraId="417B44F9" w14:textId="77777777" w:rsidR="00D518C9" w:rsidRPr="00233B78" w:rsidRDefault="00E40B24" w:rsidP="00986027">
      <w:pPr>
        <w:ind w:firstLine="720"/>
        <w:rPr>
          <w:rFonts w:cs="Times New Roman"/>
          <w:szCs w:val="24"/>
        </w:rPr>
      </w:pPr>
      <w:r w:rsidRPr="00233B78">
        <w:rPr>
          <w:rFonts w:cs="Times New Roman"/>
          <w:szCs w:val="24"/>
        </w:rPr>
        <w:t>To facilitate feedback from the LPA, the assessment process should incorporate communication systems that prioritize open communication between members at all levels of the organization. Furthermore, only the individuals who sufficiently know the individua</w:t>
      </w:r>
      <w:r w:rsidRPr="00233B78">
        <w:rPr>
          <w:rFonts w:cs="Times New Roman"/>
          <w:szCs w:val="24"/>
        </w:rPr>
        <w:t>l being assessed should be allowed to provide feedback to minimize inaccurate responses. The individuals providing feedback should also be instructed to remain as objective as possible in their feedback to prevent the data from becoming overly subjective.</w:t>
      </w:r>
    </w:p>
    <w:p w14:paraId="606188ED" w14:textId="77777777" w:rsidR="00D518C9" w:rsidRPr="00233B78" w:rsidRDefault="00E40B24" w:rsidP="00986027">
      <w:pPr>
        <w:rPr>
          <w:rFonts w:cs="Times New Roman"/>
          <w:b/>
          <w:szCs w:val="24"/>
        </w:rPr>
      </w:pPr>
      <w:r w:rsidRPr="00233B78">
        <w:rPr>
          <w:rFonts w:cs="Times New Roman"/>
          <w:b/>
          <w:szCs w:val="24"/>
        </w:rPr>
        <w:t>Mitchinson and Morrison Learning Agility Assessment Inventory</w:t>
      </w:r>
      <w:r w:rsidRPr="00233B78">
        <w:rPr>
          <w:rFonts w:cs="Times New Roman"/>
          <w:b/>
          <w:szCs w:val="24"/>
        </w:rPr>
        <w:t xml:space="preserve"> (LAAI)</w:t>
      </w:r>
    </w:p>
    <w:p w14:paraId="06AC3A84" w14:textId="77777777" w:rsidR="00D518C9" w:rsidRPr="00233B78" w:rsidRDefault="00E40B24" w:rsidP="00986027">
      <w:pPr>
        <w:ind w:firstLine="720"/>
        <w:rPr>
          <w:rFonts w:cs="Times New Roman"/>
          <w:szCs w:val="24"/>
        </w:rPr>
      </w:pPr>
      <w:r w:rsidRPr="00233B78">
        <w:rPr>
          <w:rFonts w:cs="Times New Roman"/>
          <w:szCs w:val="24"/>
        </w:rPr>
        <w:t>The</w:t>
      </w:r>
      <w:r w:rsidR="00FF035D" w:rsidRPr="00233B78">
        <w:rPr>
          <w:rFonts w:cs="Times New Roman"/>
          <w:szCs w:val="24"/>
        </w:rPr>
        <w:t xml:space="preserve"> </w:t>
      </w:r>
      <w:r w:rsidRPr="00233B78">
        <w:rPr>
          <w:rFonts w:cs="Times New Roman"/>
          <w:szCs w:val="24"/>
        </w:rPr>
        <w:t>Mitchinson and Morrison Learning Agility Assessment Inventory (LAAI) is a self-administered leadership potential assessment instrument that specifically measures learning agility in</w:t>
      </w:r>
      <w:r w:rsidRPr="00233B78">
        <w:rPr>
          <w:rFonts w:cs="Times New Roman"/>
          <w:szCs w:val="24"/>
        </w:rPr>
        <w:t xml:space="preserve"> an individual. </w:t>
      </w:r>
      <w:r w:rsidR="00D20000" w:rsidRPr="00233B78">
        <w:rPr>
          <w:rFonts w:cs="Times New Roman"/>
          <w:szCs w:val="24"/>
        </w:rPr>
        <w:t xml:space="preserve">The instrument </w:t>
      </w:r>
      <w:r w:rsidR="009152D5" w:rsidRPr="00233B78">
        <w:rPr>
          <w:rFonts w:cs="Times New Roman"/>
          <w:szCs w:val="24"/>
        </w:rPr>
        <w:t xml:space="preserve">is simple to administer, cheap and does not require any certifications to implement. The instrument can also be conveniently administered online and therefore must not involve physically meeting with an individual. </w:t>
      </w:r>
      <w:r w:rsidR="00C3154F" w:rsidRPr="00233B78">
        <w:rPr>
          <w:rFonts w:cs="Times New Roman"/>
          <w:szCs w:val="24"/>
        </w:rPr>
        <w:t>The</w:t>
      </w:r>
      <w:r w:rsidR="004356AC" w:rsidRPr="00233B78">
        <w:rPr>
          <w:rFonts w:cs="Times New Roman"/>
          <w:szCs w:val="24"/>
        </w:rPr>
        <w:t xml:space="preserve"> LAAI</w:t>
      </w:r>
      <w:r w:rsidR="00C3154F" w:rsidRPr="00233B78">
        <w:rPr>
          <w:rFonts w:cs="Times New Roman"/>
          <w:szCs w:val="24"/>
        </w:rPr>
        <w:t xml:space="preserve"> evaluates 29 items based on five aspects of learning agility: innovation, performance, reflection, risk-averseness, and </w:t>
      </w:r>
      <w:r w:rsidR="004356AC" w:rsidRPr="00233B78">
        <w:rPr>
          <w:rFonts w:cs="Times New Roman"/>
          <w:szCs w:val="24"/>
        </w:rPr>
        <w:t>defensive behavior (Mitchinson &amp; Morris, 2014). Out of the five facets, defensive behavior is the only one that negatively affects learning agility. Thus, the LAAI can be used to identify individuals with high learning agility. Based on the test results, these individuals are more likely to be extroverted, innovative, more focused, and less comfortable with mediocre results (Mitchinson &amp; Morris, 2014).</w:t>
      </w:r>
    </w:p>
    <w:p w14:paraId="6E35030B" w14:textId="1B189D5E" w:rsidR="00D518C9" w:rsidRPr="00233B78" w:rsidRDefault="00E40B24" w:rsidP="00986027">
      <w:pPr>
        <w:ind w:firstLine="720"/>
        <w:rPr>
          <w:rFonts w:cs="Times New Roman"/>
          <w:szCs w:val="24"/>
        </w:rPr>
      </w:pPr>
      <w:r w:rsidRPr="00233B78">
        <w:rPr>
          <w:rFonts w:cs="Times New Roman"/>
          <w:szCs w:val="24"/>
        </w:rPr>
        <w:lastRenderedPageBreak/>
        <w:t xml:space="preserve">The LAAI </w:t>
      </w:r>
      <w:r w:rsidR="009152D5" w:rsidRPr="00233B78">
        <w:rPr>
          <w:rFonts w:cs="Times New Roman"/>
          <w:szCs w:val="24"/>
        </w:rPr>
        <w:t>will provide the Robinson Agency with</w:t>
      </w:r>
      <w:r w:rsidRPr="00233B78">
        <w:rPr>
          <w:rFonts w:cs="Times New Roman"/>
          <w:szCs w:val="24"/>
        </w:rPr>
        <w:t xml:space="preserve"> crucial information regarding the learning agility of the test-taker</w:t>
      </w:r>
      <w:r w:rsidR="009152D5" w:rsidRPr="00233B78">
        <w:rPr>
          <w:rFonts w:cs="Times New Roman"/>
          <w:szCs w:val="24"/>
        </w:rPr>
        <w:t>s</w:t>
      </w:r>
      <w:r w:rsidRPr="00233B78">
        <w:rPr>
          <w:rFonts w:cs="Times New Roman"/>
          <w:szCs w:val="24"/>
        </w:rPr>
        <w:t xml:space="preserve">. More precisely, the results from the instruments can be used to determine the willingness of an individual to </w:t>
      </w:r>
      <w:r w:rsidR="009152D5" w:rsidRPr="00233B78">
        <w:rPr>
          <w:rFonts w:cs="Times New Roman"/>
          <w:szCs w:val="24"/>
        </w:rPr>
        <w:t>encounter unfamiliar learning experiences, as well as their ability to handle complexities that come with unfamiliar experiences in leadership positions. Additionally, the LAAI can be used to determine openness to feedback from others in the organization. The openness to feedback is a crucial determinant of an individual</w:t>
      </w:r>
      <w:r w:rsidR="00934005" w:rsidRPr="00233B78">
        <w:rPr>
          <w:rFonts w:cs="Times New Roman"/>
          <w:szCs w:val="24"/>
        </w:rPr>
        <w:t>’</w:t>
      </w:r>
      <w:r w:rsidR="009152D5" w:rsidRPr="00233B78">
        <w:rPr>
          <w:rFonts w:cs="Times New Roman"/>
          <w:szCs w:val="24"/>
        </w:rPr>
        <w:t xml:space="preserve">s willingness to seek self-improvement (De Meuse, 2017). Furthermore, since the LAAI </w:t>
      </w:r>
      <w:r w:rsidR="00C3154F" w:rsidRPr="00233B78">
        <w:rPr>
          <w:rFonts w:cs="Times New Roman"/>
          <w:szCs w:val="24"/>
        </w:rPr>
        <w:t>evaluates willingness to change, it can provide the Robinson agency with crucial information about how the individuals will respond to changes in the organization (De Meuse, 2017).</w:t>
      </w:r>
    </w:p>
    <w:p w14:paraId="2E40DD67" w14:textId="77777777" w:rsidR="00D518C9" w:rsidRPr="00233B78" w:rsidRDefault="00E40B24" w:rsidP="00986027">
      <w:pPr>
        <w:ind w:firstLine="720"/>
        <w:rPr>
          <w:rFonts w:cs="Times New Roman"/>
          <w:szCs w:val="24"/>
        </w:rPr>
      </w:pPr>
      <w:r w:rsidRPr="00233B78">
        <w:rPr>
          <w:rFonts w:cs="Times New Roman"/>
          <w:szCs w:val="24"/>
        </w:rPr>
        <w:t>To facilitate feedback from the LAAI, the test-takers should be encouraged to share their results with their managers and supervisors. This will require an effective communication strat</w:t>
      </w:r>
      <w:r w:rsidRPr="00233B78">
        <w:rPr>
          <w:rFonts w:cs="Times New Roman"/>
          <w:szCs w:val="24"/>
        </w:rPr>
        <w:t>egy based on an open exchange of information. Subsequently, the managers will be expected to provide objective analyses of the results compared to their initial evaluation of the test-takers. The test-takers will also provide their opinions about the LAAI,</w:t>
      </w:r>
      <w:r w:rsidRPr="00233B78">
        <w:rPr>
          <w:rFonts w:cs="Times New Roman"/>
          <w:szCs w:val="24"/>
        </w:rPr>
        <w:t xml:space="preserve"> its strengths, and how it can be improved to better assess leadership potential.</w:t>
      </w:r>
    </w:p>
    <w:p w14:paraId="31347491" w14:textId="77777777" w:rsidR="00D518C9" w:rsidRPr="00233B78" w:rsidRDefault="00E40B24" w:rsidP="00986027">
      <w:pPr>
        <w:jc w:val="center"/>
        <w:rPr>
          <w:rFonts w:cs="Times New Roman"/>
          <w:b/>
          <w:szCs w:val="24"/>
        </w:rPr>
      </w:pPr>
      <w:r w:rsidRPr="00233B78">
        <w:rPr>
          <w:rFonts w:cs="Times New Roman"/>
          <w:b/>
          <w:szCs w:val="24"/>
        </w:rPr>
        <w:t>Practical Considerations of the Assessment Plan</w:t>
      </w:r>
    </w:p>
    <w:p w14:paraId="1C444C1E" w14:textId="77777777" w:rsidR="00D518C9" w:rsidRPr="00233B78" w:rsidRDefault="00E40B24" w:rsidP="00986027">
      <w:pPr>
        <w:ind w:firstLine="720"/>
        <w:rPr>
          <w:rFonts w:cs="Times New Roman"/>
          <w:szCs w:val="24"/>
        </w:rPr>
      </w:pPr>
      <w:r w:rsidRPr="00233B78">
        <w:rPr>
          <w:rFonts w:cs="Times New Roman"/>
          <w:szCs w:val="24"/>
        </w:rPr>
        <w:t>To optimize the implementation of the assessment process, it will be crucial to clarify the practical aspects of the process.</w:t>
      </w:r>
      <w:r w:rsidRPr="00233B78">
        <w:rPr>
          <w:rFonts w:cs="Times New Roman"/>
          <w:szCs w:val="24"/>
        </w:rPr>
        <w:t xml:space="preserve"> The senior management and leaders at the Robinson Agency will be assembled and informed about the objectives of the assessment process, the desired results, th</w:t>
      </w:r>
      <w:r w:rsidR="00C94087" w:rsidRPr="00233B78">
        <w:rPr>
          <w:rFonts w:cs="Times New Roman"/>
          <w:szCs w:val="24"/>
        </w:rPr>
        <w:t xml:space="preserve">e aspects to be evaluated, and their functions in the assessment process (Paese, 2010). These managers will then be trained on identifying individuals with potential based on the factors for identifying potential in an individual (Paese, 2010). Subsequently, they will identify individuals </w:t>
      </w:r>
      <w:r w:rsidR="00C94087" w:rsidRPr="00233B78">
        <w:rPr>
          <w:rFonts w:cs="Times New Roman"/>
          <w:szCs w:val="24"/>
        </w:rPr>
        <w:lastRenderedPageBreak/>
        <w:t>with leade</w:t>
      </w:r>
      <w:r w:rsidRPr="00233B78">
        <w:rPr>
          <w:rFonts w:cs="Times New Roman"/>
          <w:szCs w:val="24"/>
        </w:rPr>
        <w:t>rship potential based on their performance</w:t>
      </w:r>
      <w:r w:rsidR="00C94087" w:rsidRPr="00233B78">
        <w:rPr>
          <w:rFonts w:cs="Times New Roman"/>
          <w:szCs w:val="24"/>
        </w:rPr>
        <w:t xml:space="preserve">. </w:t>
      </w:r>
      <w:r w:rsidRPr="00233B78">
        <w:rPr>
          <w:rFonts w:cs="Times New Roman"/>
          <w:szCs w:val="24"/>
        </w:rPr>
        <w:t>These in</w:t>
      </w:r>
      <w:r w:rsidRPr="00233B78">
        <w:rPr>
          <w:rFonts w:cs="Times New Roman"/>
          <w:szCs w:val="24"/>
        </w:rPr>
        <w:t>dividuals will then be discussed by internal and external raters who will determine those who are eligible for leadership potential assessment. Afterward, the assessment instruments will be used to conduct tests on those eligible for assessment.</w:t>
      </w:r>
    </w:p>
    <w:p w14:paraId="75CB159E" w14:textId="016E9068" w:rsidR="00D518C9" w:rsidRPr="00233B78" w:rsidRDefault="00934005" w:rsidP="00986027">
      <w:pPr>
        <w:ind w:firstLine="720"/>
        <w:rPr>
          <w:rFonts w:cs="Times New Roman"/>
          <w:szCs w:val="24"/>
        </w:rPr>
      </w:pPr>
      <w:r w:rsidRPr="00233B78">
        <w:rPr>
          <w:rFonts w:cs="Times New Roman"/>
          <w:szCs w:val="24"/>
        </w:rPr>
        <w:t>In order to</w:t>
      </w:r>
      <w:r w:rsidR="00E40B24" w:rsidRPr="00233B78">
        <w:rPr>
          <w:rFonts w:cs="Times New Roman"/>
          <w:szCs w:val="24"/>
        </w:rPr>
        <w:t xml:space="preserve"> implem</w:t>
      </w:r>
      <w:r w:rsidR="00E40B24" w:rsidRPr="00233B78">
        <w:rPr>
          <w:rFonts w:cs="Times New Roman"/>
          <w:szCs w:val="24"/>
        </w:rPr>
        <w:t>ent the assessment instruments, both insiders such as members of the Human Resource Department</w:t>
      </w:r>
      <w:r w:rsidR="00E40B24" w:rsidRPr="00233B78">
        <w:rPr>
          <w:rFonts w:cs="Times New Roman"/>
          <w:szCs w:val="24"/>
        </w:rPr>
        <w:t xml:space="preserve"> and outsiders such as trained coaches will be engaged. The results from the assessments will be analyzed using both internal and external raters who are qualifi</w:t>
      </w:r>
      <w:r w:rsidR="00E40B24" w:rsidRPr="00233B78">
        <w:rPr>
          <w:rFonts w:cs="Times New Roman"/>
          <w:szCs w:val="24"/>
        </w:rPr>
        <w:t>ed enough to provide constructive ratings of leadership potential. In these discussions, the raters will identify the gaps in development that should be addressed to enhance the leadership potential of each individual that was evaluated.</w:t>
      </w:r>
    </w:p>
    <w:p w14:paraId="313591C6" w14:textId="77777777" w:rsidR="00D518C9" w:rsidRPr="00233B78" w:rsidRDefault="00E40B24" w:rsidP="00986027">
      <w:pPr>
        <w:ind w:firstLine="720"/>
        <w:rPr>
          <w:rFonts w:cs="Times New Roman"/>
          <w:szCs w:val="24"/>
        </w:rPr>
      </w:pPr>
      <w:r w:rsidRPr="00233B78">
        <w:rPr>
          <w:rFonts w:cs="Times New Roman"/>
          <w:szCs w:val="24"/>
        </w:rPr>
        <w:t xml:space="preserve">To administer </w:t>
      </w:r>
      <w:r w:rsidR="00CD74B8" w:rsidRPr="00233B78">
        <w:rPr>
          <w:rFonts w:cs="Times New Roman"/>
          <w:szCs w:val="24"/>
        </w:rPr>
        <w:t xml:space="preserve">both </w:t>
      </w:r>
      <w:r w:rsidRPr="00233B78">
        <w:rPr>
          <w:rFonts w:cs="Times New Roman"/>
          <w:szCs w:val="24"/>
        </w:rPr>
        <w:t>the Mitchinson and Morrison Learning Agility Assessment In</w:t>
      </w:r>
      <w:r w:rsidR="000B280E" w:rsidRPr="00233B78">
        <w:rPr>
          <w:rFonts w:cs="Times New Roman"/>
          <w:szCs w:val="24"/>
        </w:rPr>
        <w:t>ventory and the OPM</w:t>
      </w:r>
      <w:r w:rsidR="00D1795F" w:rsidRPr="00233B78">
        <w:rPr>
          <w:rFonts w:cs="Times New Roman"/>
          <w:szCs w:val="24"/>
        </w:rPr>
        <w:t xml:space="preserve"> </w:t>
      </w:r>
      <w:r w:rsidR="000B280E" w:rsidRPr="00233B78">
        <w:rPr>
          <w:rFonts w:cs="Times New Roman"/>
          <w:szCs w:val="24"/>
        </w:rPr>
        <w:t>Leadership Potential Assessment</w:t>
      </w:r>
      <w:r w:rsidR="00CD74B8" w:rsidRPr="00233B78">
        <w:rPr>
          <w:rFonts w:cs="Times New Roman"/>
          <w:szCs w:val="24"/>
        </w:rPr>
        <w:t>,</w:t>
      </w:r>
      <w:r w:rsidRPr="00233B78">
        <w:rPr>
          <w:rFonts w:cs="Times New Roman"/>
          <w:szCs w:val="24"/>
        </w:rPr>
        <w:t xml:space="preserve"> no certifications will be required. </w:t>
      </w:r>
      <w:r w:rsidR="00CD74B8" w:rsidRPr="00233B78">
        <w:rPr>
          <w:rFonts w:cs="Times New Roman"/>
          <w:szCs w:val="24"/>
        </w:rPr>
        <w:t>This is because the two instruments are self-administered. To administer the interviews, certifications such as the Certificate in Organizational leadership will be required to demonstrate that the interviewer is well-trained.</w:t>
      </w:r>
    </w:p>
    <w:p w14:paraId="29B605AD" w14:textId="77777777" w:rsidR="00D518C9" w:rsidRPr="00233B78" w:rsidRDefault="00E40B24" w:rsidP="00986027">
      <w:pPr>
        <w:jc w:val="center"/>
        <w:rPr>
          <w:rFonts w:cs="Times New Roman"/>
          <w:b/>
          <w:szCs w:val="24"/>
        </w:rPr>
      </w:pPr>
      <w:r w:rsidRPr="00233B78">
        <w:rPr>
          <w:rFonts w:cs="Times New Roman"/>
          <w:b/>
          <w:szCs w:val="24"/>
        </w:rPr>
        <w:t>Potential Legal Ramifications of an Assessment-Based Approach to Identifying Potential</w:t>
      </w:r>
    </w:p>
    <w:p w14:paraId="7DFD000F" w14:textId="09A69EA8" w:rsidR="00D518C9" w:rsidRPr="00233B78" w:rsidRDefault="00E40B24" w:rsidP="00986027">
      <w:pPr>
        <w:ind w:firstLine="720"/>
        <w:rPr>
          <w:rFonts w:cs="Times New Roman"/>
          <w:szCs w:val="24"/>
        </w:rPr>
      </w:pPr>
      <w:r w:rsidRPr="00233B78">
        <w:rPr>
          <w:rFonts w:cs="Times New Roman"/>
          <w:szCs w:val="24"/>
        </w:rPr>
        <w:t>The potential legal ramifications of an assessmen</w:t>
      </w:r>
      <w:r w:rsidRPr="00233B78">
        <w:rPr>
          <w:rFonts w:cs="Times New Roman"/>
          <w:szCs w:val="24"/>
        </w:rPr>
        <w:t xml:space="preserve">t-based approach to identifying potential at Robinson are determined by the current legal standards </w:t>
      </w:r>
      <w:r w:rsidR="007B5E88" w:rsidRPr="00233B78">
        <w:rPr>
          <w:rFonts w:cs="Times New Roman"/>
          <w:szCs w:val="24"/>
        </w:rPr>
        <w:t xml:space="preserve">surrounding the use of assessments to evaluate potential. According to these legal standards, Robinson will have to evaluate any adverse effects that may result from their assessment instruments and subsequently, validate any assessment instruments that have adverse effects. </w:t>
      </w:r>
      <w:r w:rsidR="00415A3F" w:rsidRPr="00233B78">
        <w:rPr>
          <w:rFonts w:cs="Times New Roman"/>
          <w:iCs/>
          <w:szCs w:val="24"/>
        </w:rPr>
        <w:t>Thus</w:t>
      </w:r>
      <w:r w:rsidR="007B5E88" w:rsidRPr="00233B78">
        <w:rPr>
          <w:rFonts w:cs="Times New Roman"/>
          <w:iCs/>
          <w:szCs w:val="24"/>
        </w:rPr>
        <w:t>, when using the assessment-based appr</w:t>
      </w:r>
      <w:r w:rsidR="00415A3F" w:rsidRPr="00233B78">
        <w:rPr>
          <w:rFonts w:cs="Times New Roman"/>
          <w:iCs/>
          <w:szCs w:val="24"/>
        </w:rPr>
        <w:t>oach, the organization can be legally punished if it does not</w:t>
      </w:r>
      <w:r w:rsidR="007B5E88" w:rsidRPr="00233B78">
        <w:rPr>
          <w:rFonts w:cs="Times New Roman"/>
          <w:iCs/>
          <w:szCs w:val="24"/>
        </w:rPr>
        <w:t xml:space="preserve"> maintain</w:t>
      </w:r>
      <w:r w:rsidR="00415A3F" w:rsidRPr="00233B78">
        <w:rPr>
          <w:rFonts w:cs="Times New Roman"/>
          <w:iCs/>
          <w:szCs w:val="24"/>
        </w:rPr>
        <w:t xml:space="preserve"> the</w:t>
      </w:r>
      <w:r w:rsidR="007B5E88" w:rsidRPr="00233B78">
        <w:rPr>
          <w:rFonts w:cs="Times New Roman"/>
          <w:iCs/>
          <w:szCs w:val="24"/>
        </w:rPr>
        <w:t xml:space="preserve"> validity data for </w:t>
      </w:r>
      <w:r w:rsidR="007B5E88" w:rsidRPr="00233B78">
        <w:rPr>
          <w:rFonts w:cs="Times New Roman"/>
          <w:iCs/>
          <w:szCs w:val="24"/>
        </w:rPr>
        <w:lastRenderedPageBreak/>
        <w:t>any criteria for leadership potential that has been found to have an adverse impact (</w:t>
      </w:r>
      <w:r w:rsidR="007B5E88" w:rsidRPr="00233B78">
        <w:rPr>
          <w:rFonts w:cs="Times New Roman"/>
          <w:szCs w:val="24"/>
        </w:rPr>
        <w:t>Ashe &amp; Lundquist, 2010)</w:t>
      </w:r>
      <w:r w:rsidR="007B5E88" w:rsidRPr="00233B78">
        <w:rPr>
          <w:rFonts w:cs="Times New Roman"/>
          <w:iCs/>
          <w:szCs w:val="24"/>
        </w:rPr>
        <w:t>.</w:t>
      </w:r>
      <w:r w:rsidR="00415A3F" w:rsidRPr="00233B78">
        <w:rPr>
          <w:rFonts w:cs="Times New Roman"/>
          <w:iCs/>
          <w:szCs w:val="24"/>
        </w:rPr>
        <w:t xml:space="preserve"> </w:t>
      </w:r>
      <w:r w:rsidRPr="00233B78">
        <w:rPr>
          <w:rFonts w:cs="Times New Roman"/>
          <w:iCs/>
          <w:szCs w:val="24"/>
        </w:rPr>
        <w:t>The company’s employees can also make legal claims against the company if they feel that the assessment process is excessively subjective.</w:t>
      </w:r>
      <w:r w:rsidR="00415A3F" w:rsidRPr="00233B78">
        <w:rPr>
          <w:rFonts w:cs="Times New Roman"/>
          <w:iCs/>
          <w:szCs w:val="24"/>
        </w:rPr>
        <w:t xml:space="preserve"> Moreover, legal action can be taken against Robinson if there are issues about informed consent and privacy of the data collected from the assessment process. If the company chooses to use cutoff scores in the assessment approach, it will be legally mandated to </w:t>
      </w:r>
      <w:r w:rsidR="00415A3F" w:rsidRPr="00233B78">
        <w:rPr>
          <w:rFonts w:cs="Times New Roman"/>
          <w:szCs w:val="24"/>
        </w:rPr>
        <w:t>prove that the score adequately differentiates those who can perform the job satisfactorily from those who cannot (Ashe &amp; Lundquist, 2010).</w:t>
      </w:r>
    </w:p>
    <w:p w14:paraId="42A89E63" w14:textId="77777777" w:rsidR="00D518C9" w:rsidRPr="00233B78" w:rsidRDefault="00E40B24" w:rsidP="00986027">
      <w:pPr>
        <w:jc w:val="center"/>
        <w:rPr>
          <w:rFonts w:cs="Times New Roman"/>
          <w:b/>
          <w:szCs w:val="24"/>
        </w:rPr>
      </w:pPr>
      <w:r w:rsidRPr="00233B78">
        <w:rPr>
          <w:rFonts w:cs="Times New Roman"/>
          <w:b/>
          <w:szCs w:val="24"/>
        </w:rPr>
        <w:t>How the Assessment Approach can be</w:t>
      </w:r>
      <w:r w:rsidR="007B5E88" w:rsidRPr="00233B78">
        <w:rPr>
          <w:rFonts w:cs="Times New Roman"/>
          <w:b/>
          <w:szCs w:val="24"/>
        </w:rPr>
        <w:t xml:space="preserve"> made</w:t>
      </w:r>
      <w:r w:rsidRPr="00233B78">
        <w:rPr>
          <w:rFonts w:cs="Times New Roman"/>
          <w:b/>
          <w:szCs w:val="24"/>
        </w:rPr>
        <w:t xml:space="preserve"> Legal and Justifiable</w:t>
      </w:r>
    </w:p>
    <w:p w14:paraId="446EF364" w14:textId="58214156" w:rsidR="00D518C9" w:rsidRPr="00233B78" w:rsidRDefault="00E40B24" w:rsidP="00986027">
      <w:pPr>
        <w:ind w:firstLine="720"/>
        <w:rPr>
          <w:rFonts w:cs="Times New Roman"/>
          <w:szCs w:val="24"/>
        </w:rPr>
      </w:pPr>
      <w:r w:rsidRPr="00233B78">
        <w:rPr>
          <w:rFonts w:cs="Times New Roman"/>
          <w:szCs w:val="24"/>
        </w:rPr>
        <w:t>To minimize the possibility of encountering the legal ramifications, the Robinson Agency should take various measures to ensure that the assessment-based approach is legal and justifiable. For starters, the company should utilize an effective communication</w:t>
      </w:r>
      <w:r w:rsidRPr="00233B78">
        <w:rPr>
          <w:rFonts w:cs="Times New Roman"/>
          <w:szCs w:val="24"/>
        </w:rPr>
        <w:t xml:space="preserve"> strategy to effectively train the individuals involved in the assessment process and allow the employees to provide feedback about the assessment tools and their adverse effects (Rodriguez &amp; Walters, 2017). Thus, the organization can determine how to mini</w:t>
      </w:r>
      <w:r w:rsidRPr="00233B78">
        <w:rPr>
          <w:rFonts w:cs="Times New Roman"/>
          <w:szCs w:val="24"/>
        </w:rPr>
        <w:t>mize the adverse impact to avoid legal liabilities. By focusing on the managerial positions that require staffing only and clarifying the requirements for these positions, the organization can avoid legal liabilities due to overly subjective tests. Further</w:t>
      </w:r>
      <w:r w:rsidRPr="00233B78">
        <w:rPr>
          <w:rFonts w:cs="Times New Roman"/>
          <w:szCs w:val="24"/>
        </w:rPr>
        <w:t>more, the company should validate the assessment tools to obtain valid</w:t>
      </w:r>
      <w:r w:rsidRPr="00233B78">
        <w:rPr>
          <w:rFonts w:cs="Times New Roman"/>
          <w:szCs w:val="24"/>
        </w:rPr>
        <w:t xml:space="preserve"> evidence which can be required in legal settings when defending the assessment tools that have adverse impacts. The company should also ensure that the individuals being assessed are</w:t>
      </w:r>
      <w:r w:rsidRPr="00233B78">
        <w:rPr>
          <w:rFonts w:cs="Times New Roman"/>
          <w:szCs w:val="24"/>
        </w:rPr>
        <w:t xml:space="preserve"> fully informed about the assessment process and its relevance before signing the consent form. Moreover, the privacy of the information collected using the assessment tools should be maintained.</w:t>
      </w:r>
    </w:p>
    <w:p w14:paraId="56EC72E5" w14:textId="77777777" w:rsidR="00D518C9" w:rsidRPr="00233B78" w:rsidRDefault="00E40B24" w:rsidP="00986027">
      <w:pPr>
        <w:jc w:val="center"/>
        <w:rPr>
          <w:rFonts w:cs="Times New Roman"/>
          <w:b/>
          <w:szCs w:val="24"/>
        </w:rPr>
      </w:pPr>
      <w:r w:rsidRPr="00233B78">
        <w:rPr>
          <w:rFonts w:cs="Times New Roman"/>
          <w:b/>
          <w:szCs w:val="24"/>
        </w:rPr>
        <w:lastRenderedPageBreak/>
        <w:t>Conclusion</w:t>
      </w:r>
    </w:p>
    <w:p w14:paraId="30000085" w14:textId="0ED46F54" w:rsidR="006F663D" w:rsidRPr="00233B78" w:rsidRDefault="00E40B24" w:rsidP="00986027">
      <w:pPr>
        <w:ind w:firstLine="720"/>
        <w:rPr>
          <w:rFonts w:cs="Times New Roman"/>
          <w:szCs w:val="24"/>
        </w:rPr>
      </w:pPr>
      <w:r w:rsidRPr="00233B78">
        <w:rPr>
          <w:rFonts w:cs="Times New Roman"/>
          <w:szCs w:val="24"/>
        </w:rPr>
        <w:t>Therefore, an optimized assessment of leadershi</w:t>
      </w:r>
      <w:r w:rsidRPr="00233B78">
        <w:rPr>
          <w:rFonts w:cs="Times New Roman"/>
          <w:szCs w:val="24"/>
        </w:rPr>
        <w:t>p potential will allow the Robinson Insurance Agency to establish an effective succession plan. To conduct the leadership assessment, the company should first identify the main factors for determining leadership potential among individuals, such as motivat</w:t>
      </w:r>
      <w:r w:rsidRPr="00233B78">
        <w:rPr>
          <w:rFonts w:cs="Times New Roman"/>
          <w:szCs w:val="24"/>
        </w:rPr>
        <w:t>ion, learning agility, leadership promise, and analytical skills. Subsequently, the organization should create an assessment-based approach based on utilizing assessment instruments to determine the development gaps that should be filled in potential leade</w:t>
      </w:r>
      <w:r w:rsidRPr="00233B78">
        <w:rPr>
          <w:rFonts w:cs="Times New Roman"/>
          <w:szCs w:val="24"/>
        </w:rPr>
        <w:t xml:space="preserve">rs in the organization. These instruments include structured interviews, Mitchinson and Morrison Learning Agility Assessment Inventory, and the OPM Leadership Potential Assessment. </w:t>
      </w:r>
      <w:r w:rsidR="00E84462" w:rsidRPr="00233B78">
        <w:rPr>
          <w:rFonts w:cs="Times New Roman"/>
          <w:szCs w:val="24"/>
        </w:rPr>
        <w:t>Implementing the assessment process will involve both internal and external individuals, especially the organization’s management. However, w</w:t>
      </w:r>
      <w:r w:rsidRPr="00233B78">
        <w:rPr>
          <w:rFonts w:cs="Times New Roman"/>
          <w:szCs w:val="24"/>
        </w:rPr>
        <w:t>hen using the assessment-based approach, the organization should be wary of various legal ramifications of using the approach</w:t>
      </w:r>
      <w:r w:rsidR="00934005" w:rsidRPr="00233B78">
        <w:rPr>
          <w:rFonts w:cs="Times New Roman"/>
          <w:szCs w:val="24"/>
        </w:rPr>
        <w:t>,</w:t>
      </w:r>
      <w:r w:rsidRPr="00233B78">
        <w:rPr>
          <w:rFonts w:cs="Times New Roman"/>
          <w:szCs w:val="24"/>
        </w:rPr>
        <w:t xml:space="preserve"> such as privacy and informed consent issues. Consequently, the o</w:t>
      </w:r>
      <w:r w:rsidRPr="00233B78">
        <w:rPr>
          <w:rFonts w:cs="Times New Roman"/>
          <w:szCs w:val="24"/>
        </w:rPr>
        <w:t>rganization should ensure that the assessment process is legal and justifiable.</w:t>
      </w:r>
    </w:p>
    <w:p w14:paraId="63001635" w14:textId="77777777" w:rsidR="00986027" w:rsidRDefault="00986027" w:rsidP="00986027">
      <w:pPr>
        <w:jc w:val="center"/>
        <w:rPr>
          <w:rFonts w:cs="Times New Roman"/>
          <w:b/>
          <w:szCs w:val="24"/>
        </w:rPr>
      </w:pPr>
      <w:r>
        <w:rPr>
          <w:rFonts w:cs="Times New Roman"/>
          <w:b/>
          <w:szCs w:val="24"/>
        </w:rPr>
        <w:br w:type="page"/>
      </w:r>
    </w:p>
    <w:p w14:paraId="782D0DC5" w14:textId="527EBC06" w:rsidR="006F663D" w:rsidRPr="00233B78" w:rsidRDefault="00E40B24" w:rsidP="00986027">
      <w:pPr>
        <w:jc w:val="center"/>
        <w:rPr>
          <w:rFonts w:cs="Times New Roman"/>
          <w:b/>
          <w:szCs w:val="24"/>
        </w:rPr>
      </w:pPr>
      <w:r w:rsidRPr="00233B78">
        <w:rPr>
          <w:rFonts w:cs="Times New Roman"/>
          <w:b/>
          <w:szCs w:val="24"/>
        </w:rPr>
        <w:lastRenderedPageBreak/>
        <w:t>References</w:t>
      </w:r>
    </w:p>
    <w:p w14:paraId="144B6400" w14:textId="77777777" w:rsidR="000132DE" w:rsidRPr="00233B78" w:rsidRDefault="000132DE" w:rsidP="00986027">
      <w:pPr>
        <w:ind w:left="720" w:hanging="720"/>
        <w:rPr>
          <w:rStyle w:val="Hyperlink"/>
          <w:rFonts w:cs="Times New Roman"/>
          <w:szCs w:val="24"/>
        </w:rPr>
      </w:pPr>
      <w:r w:rsidRPr="00233B78">
        <w:rPr>
          <w:rFonts w:cs="Times New Roman"/>
          <w:szCs w:val="24"/>
        </w:rPr>
        <w:t xml:space="preserve">Ashe Jr., R. L. &amp; Lundquist, K. K. (2010) Chapter 20: The Legal Environment for Assessment. In Scott, J. C. &amp; Reynolds, D. H. (Eds.). (2010). </w:t>
      </w:r>
      <w:r w:rsidRPr="00233B78">
        <w:rPr>
          <w:rFonts w:cs="Times New Roman"/>
          <w:i/>
          <w:szCs w:val="24"/>
        </w:rPr>
        <w:t>Handbook of workplace assessment.</w:t>
      </w:r>
      <w:r w:rsidRPr="00233B78">
        <w:rPr>
          <w:rFonts w:cs="Times New Roman"/>
          <w:szCs w:val="24"/>
        </w:rPr>
        <w:t xml:space="preserve"> Pp 643-650. Retrieved from </w:t>
      </w:r>
      <w:hyperlink r:id="rId6" w:history="1">
        <w:r w:rsidRPr="00233B78">
          <w:rPr>
            <w:rStyle w:val="Hyperlink"/>
            <w:rFonts w:cs="Times New Roman"/>
            <w:szCs w:val="24"/>
          </w:rPr>
          <w:t>https://redshelf.com</w:t>
        </w:r>
      </w:hyperlink>
    </w:p>
    <w:p w14:paraId="2B481856" w14:textId="77777777" w:rsidR="000132DE" w:rsidRPr="00233B78" w:rsidRDefault="000132DE" w:rsidP="00986027">
      <w:pPr>
        <w:ind w:left="720" w:hanging="720"/>
        <w:rPr>
          <w:rFonts w:cs="Times New Roman"/>
          <w:szCs w:val="24"/>
        </w:rPr>
      </w:pPr>
      <w:r w:rsidRPr="00233B78">
        <w:rPr>
          <w:rFonts w:cs="Times New Roman"/>
          <w:szCs w:val="24"/>
        </w:rPr>
        <w:t xml:space="preserve">De Meuse, K. P. (2017). Learning agility: Its evolution as a psychological construct and its empirical relationship to leader success. </w:t>
      </w:r>
      <w:r w:rsidRPr="00233B78">
        <w:rPr>
          <w:rFonts w:cs="Times New Roman"/>
          <w:i/>
          <w:szCs w:val="24"/>
        </w:rPr>
        <w:t>Consulting Psychology Journal: Practice and Research</w:t>
      </w:r>
      <w:r w:rsidRPr="00233B78">
        <w:rPr>
          <w:rFonts w:cs="Times New Roman"/>
          <w:szCs w:val="24"/>
        </w:rPr>
        <w:t>, 69(4), 267.</w:t>
      </w:r>
    </w:p>
    <w:p w14:paraId="07DA67E6" w14:textId="77777777" w:rsidR="000132DE" w:rsidRPr="00233B78" w:rsidRDefault="000132DE" w:rsidP="00986027">
      <w:pPr>
        <w:ind w:left="720" w:hanging="720"/>
        <w:rPr>
          <w:rFonts w:cs="Times New Roman"/>
          <w:szCs w:val="24"/>
        </w:rPr>
      </w:pPr>
      <w:r w:rsidRPr="00233B78">
        <w:rPr>
          <w:rFonts w:cs="Times New Roman"/>
          <w:szCs w:val="24"/>
        </w:rPr>
        <w:t xml:space="preserve">Dries, N., &amp; Pepermans, R. (2012). How to identify leadership potential: Development and testing of a consensus model. </w:t>
      </w:r>
      <w:r w:rsidRPr="00233B78">
        <w:rPr>
          <w:rFonts w:cs="Times New Roman"/>
          <w:i/>
          <w:szCs w:val="24"/>
        </w:rPr>
        <w:t>Human Resource Management,</w:t>
      </w:r>
      <w:r w:rsidRPr="00233B78">
        <w:rPr>
          <w:rFonts w:cs="Times New Roman"/>
          <w:szCs w:val="24"/>
        </w:rPr>
        <w:t xml:space="preserve"> 51(3), 361-385.</w:t>
      </w:r>
    </w:p>
    <w:p w14:paraId="60D08F0F" w14:textId="77777777" w:rsidR="000132DE" w:rsidRPr="00233B78" w:rsidRDefault="000132DE" w:rsidP="00986027">
      <w:pPr>
        <w:ind w:left="720" w:hanging="720"/>
        <w:rPr>
          <w:rFonts w:cs="Times New Roman"/>
          <w:szCs w:val="24"/>
        </w:rPr>
      </w:pPr>
      <w:r w:rsidRPr="00233B78">
        <w:rPr>
          <w:rFonts w:cs="Times New Roman"/>
          <w:szCs w:val="24"/>
        </w:rPr>
        <w:t xml:space="preserve">Lawrence, E., Dunn, M. W., &amp; Weisfeld-Spolter, S. (2018). Developing leadership potential in graduate students with assessment, self-awareness, reflection and coaching. </w:t>
      </w:r>
      <w:r w:rsidRPr="00233B78">
        <w:rPr>
          <w:rFonts w:cs="Times New Roman"/>
          <w:i/>
          <w:szCs w:val="24"/>
        </w:rPr>
        <w:t>Journal of Management Development</w:t>
      </w:r>
      <w:r w:rsidRPr="00233B78">
        <w:rPr>
          <w:rFonts w:cs="Times New Roman"/>
          <w:szCs w:val="24"/>
        </w:rPr>
        <w:t>.</w:t>
      </w:r>
      <w:r w:rsidRPr="00233B78">
        <w:rPr>
          <w:rFonts w:cs="Times New Roman"/>
          <w:color w:val="AAAAAA"/>
          <w:szCs w:val="24"/>
          <w:shd w:val="clear" w:color="auto" w:fill="FFFFFF"/>
        </w:rPr>
        <w:t xml:space="preserve"> </w:t>
      </w:r>
      <w:r w:rsidRPr="00233B78">
        <w:rPr>
          <w:rFonts w:cs="Times New Roman"/>
          <w:szCs w:val="24"/>
        </w:rPr>
        <w:t>doi:10.1108/jmd-11-2017-0390</w:t>
      </w:r>
      <w:r w:rsidRPr="00233B78">
        <w:rPr>
          <w:rFonts w:cs="Times New Roman"/>
          <w:szCs w:val="24"/>
        </w:rPr>
        <w:t>.</w:t>
      </w:r>
    </w:p>
    <w:p w14:paraId="3C0D2E9B" w14:textId="77777777" w:rsidR="000132DE" w:rsidRPr="00233B78" w:rsidRDefault="000132DE" w:rsidP="00986027">
      <w:pPr>
        <w:ind w:left="720" w:hanging="720"/>
        <w:rPr>
          <w:rFonts w:cs="Times New Roman"/>
          <w:szCs w:val="24"/>
        </w:rPr>
      </w:pPr>
      <w:r w:rsidRPr="00233B78">
        <w:rPr>
          <w:rFonts w:cs="Times New Roman"/>
          <w:szCs w:val="24"/>
        </w:rPr>
        <w:t xml:space="preserve">Mitchinson, A., &amp; Morris, R. (2014). Learning about Learning Agility. Retrieved from </w:t>
      </w:r>
      <w:hyperlink r:id="rId7" w:history="1">
        <w:r w:rsidRPr="00233B78">
          <w:rPr>
            <w:rStyle w:val="Hyperlink"/>
            <w:rFonts w:cs="Times New Roman"/>
            <w:szCs w:val="24"/>
          </w:rPr>
          <w:t>https://cclinnovation.org/wp-content/uploads/2020/02/learningagility.pdf</w:t>
        </w:r>
      </w:hyperlink>
    </w:p>
    <w:p w14:paraId="60C1C952" w14:textId="77777777" w:rsidR="000132DE" w:rsidRPr="00233B78" w:rsidRDefault="000132DE" w:rsidP="00986027">
      <w:pPr>
        <w:ind w:left="720" w:hanging="720"/>
        <w:rPr>
          <w:rFonts w:cs="Times New Roman"/>
          <w:szCs w:val="24"/>
        </w:rPr>
      </w:pPr>
      <w:r w:rsidRPr="00233B78">
        <w:rPr>
          <w:rFonts w:cs="Times New Roman"/>
          <w:szCs w:val="24"/>
        </w:rPr>
        <w:t xml:space="preserve">Riggio, R. E. (2008). Leadership development: The current state and future expectations. </w:t>
      </w:r>
      <w:r w:rsidRPr="00233B78">
        <w:rPr>
          <w:rFonts w:cs="Times New Roman"/>
          <w:i/>
          <w:szCs w:val="24"/>
        </w:rPr>
        <w:t>Consulting Psychology Journal: Practice and Research</w:t>
      </w:r>
      <w:r w:rsidRPr="00233B78">
        <w:rPr>
          <w:rFonts w:cs="Times New Roman"/>
          <w:szCs w:val="24"/>
        </w:rPr>
        <w:t>, 60(4), 383-392.</w:t>
      </w:r>
    </w:p>
    <w:p w14:paraId="055546E7" w14:textId="77777777" w:rsidR="000132DE" w:rsidRPr="00233B78" w:rsidRDefault="000132DE" w:rsidP="00986027">
      <w:pPr>
        <w:ind w:left="720" w:hanging="720"/>
        <w:rPr>
          <w:rFonts w:cs="Times New Roman"/>
          <w:szCs w:val="24"/>
        </w:rPr>
      </w:pPr>
      <w:r w:rsidRPr="00233B78">
        <w:rPr>
          <w:rFonts w:cs="Times New Roman"/>
          <w:szCs w:val="24"/>
        </w:rPr>
        <w:t xml:space="preserve">Rodriguez, J., &amp; Walters, K. (2017). The importance of training and development in employee performance and evaluation. </w:t>
      </w:r>
      <w:r w:rsidRPr="00233B78">
        <w:rPr>
          <w:rFonts w:cs="Times New Roman"/>
          <w:i/>
          <w:szCs w:val="24"/>
        </w:rPr>
        <w:t xml:space="preserve">World Wide Journal of Multidisciplinary Research and Development, </w:t>
      </w:r>
      <w:r w:rsidRPr="00233B78">
        <w:rPr>
          <w:rFonts w:cs="Times New Roman"/>
          <w:szCs w:val="24"/>
        </w:rPr>
        <w:t>3(10), 206-212.</w:t>
      </w:r>
    </w:p>
    <w:p w14:paraId="338DC5EA" w14:textId="77777777" w:rsidR="000132DE" w:rsidRPr="00233B78" w:rsidRDefault="000132DE" w:rsidP="00986027">
      <w:pPr>
        <w:ind w:left="720" w:hanging="720"/>
        <w:rPr>
          <w:rStyle w:val="Hyperlink"/>
          <w:rFonts w:cs="Times New Roman"/>
          <w:szCs w:val="24"/>
        </w:rPr>
      </w:pPr>
      <w:r w:rsidRPr="00233B78">
        <w:rPr>
          <w:rFonts w:cs="Times New Roman"/>
          <w:szCs w:val="24"/>
        </w:rPr>
        <w:lastRenderedPageBreak/>
        <w:t xml:space="preserve">Scott, J. C. &amp; Pearlman, K. (2010). Chapter 17: Assessment for Organizational Change: Mergers, Restructuring, and Downsizing. In Scott, J. C. &amp; Reynolds, D. H. (Eds.). (2010). </w:t>
      </w:r>
      <w:r w:rsidRPr="00233B78">
        <w:rPr>
          <w:rFonts w:cs="Times New Roman"/>
          <w:i/>
          <w:szCs w:val="24"/>
        </w:rPr>
        <w:t>Handbook of workplace assessment.</w:t>
      </w:r>
      <w:r w:rsidRPr="00233B78">
        <w:rPr>
          <w:rFonts w:cs="Times New Roman"/>
          <w:szCs w:val="24"/>
        </w:rPr>
        <w:t xml:space="preserve"> Pp 533-550. Retrieved from </w:t>
      </w:r>
      <w:hyperlink r:id="rId8" w:history="1">
        <w:r w:rsidRPr="00233B78">
          <w:rPr>
            <w:rStyle w:val="Hyperlink"/>
            <w:rFonts w:cs="Times New Roman"/>
            <w:szCs w:val="24"/>
          </w:rPr>
          <w:t>https://redshelf.com</w:t>
        </w:r>
      </w:hyperlink>
    </w:p>
    <w:p w14:paraId="60EE6C1C" w14:textId="77777777" w:rsidR="000132DE" w:rsidRPr="00233B78" w:rsidRDefault="000132DE" w:rsidP="00986027">
      <w:pPr>
        <w:ind w:left="720" w:hanging="720"/>
        <w:rPr>
          <w:rStyle w:val="Hyperlink"/>
          <w:rFonts w:cs="Times New Roman"/>
          <w:szCs w:val="24"/>
        </w:rPr>
      </w:pPr>
      <w:r w:rsidRPr="00233B78">
        <w:rPr>
          <w:rFonts w:cs="Times New Roman"/>
          <w:szCs w:val="24"/>
        </w:rPr>
        <w:t xml:space="preserve">Silzer, R. &amp; Davis, S. L. (2010). Assessing the Potential of Individuals: The Prediction of Future Behavior. In Scott, J. C. &amp; Reynolds, D. H. (Eds.). (2010). </w:t>
      </w:r>
      <w:r w:rsidRPr="00233B78">
        <w:rPr>
          <w:rFonts w:cs="Times New Roman"/>
          <w:i/>
          <w:szCs w:val="24"/>
        </w:rPr>
        <w:t>Handbook of workplace assessment.</w:t>
      </w:r>
      <w:r w:rsidRPr="00233B78">
        <w:rPr>
          <w:rFonts w:cs="Times New Roman"/>
          <w:szCs w:val="24"/>
        </w:rPr>
        <w:t xml:space="preserve"> Pp 510-530. Retrieved from </w:t>
      </w:r>
      <w:hyperlink r:id="rId9" w:history="1">
        <w:r w:rsidRPr="00233B78">
          <w:rPr>
            <w:rStyle w:val="Hyperlink"/>
            <w:rFonts w:cs="Times New Roman"/>
            <w:szCs w:val="24"/>
          </w:rPr>
          <w:t>https://redshelf.com</w:t>
        </w:r>
      </w:hyperlink>
    </w:p>
    <w:p w14:paraId="35B660AA" w14:textId="77777777" w:rsidR="000132DE" w:rsidRPr="00233B78" w:rsidRDefault="000132DE" w:rsidP="00986027">
      <w:pPr>
        <w:ind w:left="720" w:hanging="720"/>
        <w:rPr>
          <w:rFonts w:cs="Times New Roman"/>
          <w:szCs w:val="24"/>
        </w:rPr>
      </w:pPr>
      <w:r w:rsidRPr="00233B78">
        <w:rPr>
          <w:rFonts w:cs="Times New Roman"/>
          <w:szCs w:val="24"/>
        </w:rPr>
        <w:t xml:space="preserve">U.S. Office of Personnel Management (OPM). (2021). </w:t>
      </w:r>
      <w:r w:rsidRPr="00233B78">
        <w:rPr>
          <w:rFonts w:cs="Times New Roman"/>
          <w:i/>
          <w:szCs w:val="24"/>
        </w:rPr>
        <w:t xml:space="preserve">Services for Agencies. </w:t>
      </w:r>
      <w:r w:rsidRPr="00233B78">
        <w:rPr>
          <w:rFonts w:cs="Times New Roman"/>
          <w:iCs/>
          <w:szCs w:val="24"/>
        </w:rPr>
        <w:t xml:space="preserve">Retrieved from </w:t>
      </w:r>
      <w:hyperlink r:id="rId10" w:history="1">
        <w:r w:rsidRPr="00233B78">
          <w:rPr>
            <w:rStyle w:val="Hyperlink"/>
            <w:rFonts w:cs="Times New Roman"/>
            <w:szCs w:val="24"/>
          </w:rPr>
          <w:t>https://www.opm.gov/services-for-agencies/assessment-evaluation/leadership-assessments/#url=Leadership-Potential</w:t>
        </w:r>
      </w:hyperlink>
    </w:p>
    <w:sectPr w:rsidR="000132DE" w:rsidRPr="00233B7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A19D9" w14:textId="77777777" w:rsidR="00E40B24" w:rsidRDefault="00E40B24">
      <w:pPr>
        <w:spacing w:after="0" w:line="240" w:lineRule="auto"/>
      </w:pPr>
      <w:r>
        <w:separator/>
      </w:r>
    </w:p>
  </w:endnote>
  <w:endnote w:type="continuationSeparator" w:id="0">
    <w:p w14:paraId="4758CAFB" w14:textId="77777777" w:rsidR="00E40B24" w:rsidRDefault="00E40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97F9C" w14:textId="77777777" w:rsidR="00E40B24" w:rsidRDefault="00E40B24">
      <w:pPr>
        <w:spacing w:after="0" w:line="240" w:lineRule="auto"/>
      </w:pPr>
      <w:r>
        <w:separator/>
      </w:r>
    </w:p>
  </w:footnote>
  <w:footnote w:type="continuationSeparator" w:id="0">
    <w:p w14:paraId="5B58ED67" w14:textId="77777777" w:rsidR="00E40B24" w:rsidRDefault="00E40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3777978"/>
      <w:docPartObj>
        <w:docPartGallery w:val="Page Numbers (Top of Page)"/>
        <w:docPartUnique/>
      </w:docPartObj>
    </w:sdtPr>
    <w:sdtEndPr>
      <w:rPr>
        <w:noProof/>
      </w:rPr>
    </w:sdtEndPr>
    <w:sdtContent>
      <w:p w14:paraId="3BA16698" w14:textId="57FC58F4" w:rsidR="0018506A" w:rsidRDefault="00E40B24" w:rsidP="00281608">
        <w:pPr>
          <w:pStyle w:val="Header"/>
          <w:jc w:val="right"/>
        </w:pPr>
        <w:r>
          <w:fldChar w:fldCharType="begin"/>
        </w:r>
        <w:r>
          <w:instrText xml:space="preserve"> PAGE   \* MERGEFORMAT </w:instrText>
        </w:r>
        <w:r>
          <w:fldChar w:fldCharType="separate"/>
        </w:r>
        <w:r w:rsidR="00CE33EA">
          <w:rPr>
            <w:noProof/>
          </w:rPr>
          <w:t>1</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WxNDcztzQxNTQ2NTNQ0lEKTi0uzszPAykwrAUAeyxATiwAAAA="/>
  </w:docVars>
  <w:rsids>
    <w:rsidRoot w:val="00265F4B"/>
    <w:rsid w:val="000132DE"/>
    <w:rsid w:val="00040E4B"/>
    <w:rsid w:val="00075890"/>
    <w:rsid w:val="0008744D"/>
    <w:rsid w:val="000B280E"/>
    <w:rsid w:val="0018506A"/>
    <w:rsid w:val="00214E52"/>
    <w:rsid w:val="00233B78"/>
    <w:rsid w:val="00265F4B"/>
    <w:rsid w:val="002719D3"/>
    <w:rsid w:val="00281608"/>
    <w:rsid w:val="00296E50"/>
    <w:rsid w:val="002B174D"/>
    <w:rsid w:val="0031113A"/>
    <w:rsid w:val="00327403"/>
    <w:rsid w:val="00344C21"/>
    <w:rsid w:val="00345CF1"/>
    <w:rsid w:val="00415A3F"/>
    <w:rsid w:val="004356AC"/>
    <w:rsid w:val="0049152B"/>
    <w:rsid w:val="006028A1"/>
    <w:rsid w:val="006F663D"/>
    <w:rsid w:val="00750744"/>
    <w:rsid w:val="007B5E88"/>
    <w:rsid w:val="007E56B1"/>
    <w:rsid w:val="00862D56"/>
    <w:rsid w:val="00880665"/>
    <w:rsid w:val="008D0400"/>
    <w:rsid w:val="00912C86"/>
    <w:rsid w:val="009152D5"/>
    <w:rsid w:val="00924C21"/>
    <w:rsid w:val="00926814"/>
    <w:rsid w:val="00934005"/>
    <w:rsid w:val="00943482"/>
    <w:rsid w:val="00952D6E"/>
    <w:rsid w:val="00986027"/>
    <w:rsid w:val="0099365B"/>
    <w:rsid w:val="00A7784D"/>
    <w:rsid w:val="00AB251A"/>
    <w:rsid w:val="00AC4637"/>
    <w:rsid w:val="00AF3C9F"/>
    <w:rsid w:val="00B140A8"/>
    <w:rsid w:val="00B50F37"/>
    <w:rsid w:val="00BB5FD4"/>
    <w:rsid w:val="00C3154F"/>
    <w:rsid w:val="00C94087"/>
    <w:rsid w:val="00CA228A"/>
    <w:rsid w:val="00CD74B8"/>
    <w:rsid w:val="00CE33EA"/>
    <w:rsid w:val="00D1795F"/>
    <w:rsid w:val="00D20000"/>
    <w:rsid w:val="00D518C9"/>
    <w:rsid w:val="00E335B6"/>
    <w:rsid w:val="00E40B24"/>
    <w:rsid w:val="00E84462"/>
    <w:rsid w:val="00EB34EE"/>
    <w:rsid w:val="00F80806"/>
    <w:rsid w:val="00F90730"/>
    <w:rsid w:val="00FF0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8EA6"/>
  <w15:docId w15:val="{68D4752F-EE09-4B6A-98A3-96699C7C0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F4B"/>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50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06A"/>
    <w:rPr>
      <w:rFonts w:ascii="Times New Roman" w:hAnsi="Times New Roman"/>
      <w:sz w:val="24"/>
    </w:rPr>
  </w:style>
  <w:style w:type="paragraph" w:styleId="Footer">
    <w:name w:val="footer"/>
    <w:basedOn w:val="Normal"/>
    <w:link w:val="FooterChar"/>
    <w:uiPriority w:val="99"/>
    <w:unhideWhenUsed/>
    <w:rsid w:val="001850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06A"/>
    <w:rPr>
      <w:rFonts w:ascii="Times New Roman" w:hAnsi="Times New Roman"/>
      <w:sz w:val="24"/>
    </w:rPr>
  </w:style>
  <w:style w:type="character" w:styleId="Hyperlink">
    <w:name w:val="Hyperlink"/>
    <w:basedOn w:val="DefaultParagraphFont"/>
    <w:uiPriority w:val="99"/>
    <w:unhideWhenUsed/>
    <w:rsid w:val="00CE33EA"/>
    <w:rPr>
      <w:color w:val="0000FF" w:themeColor="hyperlink"/>
      <w:u w:val="single"/>
    </w:rPr>
  </w:style>
  <w:style w:type="character" w:styleId="UnresolvedMention">
    <w:name w:val="Unresolved Mention"/>
    <w:basedOn w:val="DefaultParagraphFont"/>
    <w:uiPriority w:val="99"/>
    <w:semiHidden/>
    <w:unhideWhenUsed/>
    <w:rsid w:val="006F6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shelf.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clinnovation.org/wp-content/uploads/2020/02/learningagility.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opm.gov/services-for-agencies/assessment-evaluation/leadership-assessments/#url=Leadership-Potential" TargetMode="External"/><Relationship Id="rId4" Type="http://schemas.openxmlformats.org/officeDocument/2006/relationships/footnotes" Target="footnotes.xml"/><Relationship Id="rId9" Type="http://schemas.openxmlformats.org/officeDocument/2006/relationships/hyperlink" Target="https://redshel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14</Pages>
  <Words>3269</Words>
  <Characters>18636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24</cp:revision>
  <dcterms:created xsi:type="dcterms:W3CDTF">2021-09-07T06:07:00Z</dcterms:created>
  <dcterms:modified xsi:type="dcterms:W3CDTF">2021-09-07T15:32:00Z</dcterms:modified>
</cp:coreProperties>
</file>